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A17237C" w14:textId="77777777" w:rsidR="00772400" w:rsidRDefault="007B4EFD">
      <w:pPr>
        <w:adjustRightInd w:val="0"/>
        <w:snapToGrid w:val="0"/>
        <w:spacing w:line="360" w:lineRule="auto"/>
        <w:jc w:val="center"/>
        <w:rPr>
          <w:rFonts w:ascii="方正小标宋简体" w:eastAsia="方正小标宋简体" w:hAnsi="仿宋" w:cs="仿宋"/>
          <w:b/>
          <w:bCs/>
          <w:sz w:val="44"/>
          <w:szCs w:val="44"/>
        </w:rPr>
      </w:pPr>
      <w:r>
        <w:rPr>
          <w:rFonts w:ascii="方正小标宋简体" w:eastAsia="方正小标宋简体" w:hAnsi="仿宋" w:cs="仿宋" w:hint="eastAsia"/>
          <w:b/>
          <w:bCs/>
          <w:sz w:val="44"/>
          <w:szCs w:val="44"/>
        </w:rPr>
        <w:t>采购文件</w:t>
      </w:r>
    </w:p>
    <w:p w14:paraId="34B90478" w14:textId="6F72DBDC" w:rsidR="00772400" w:rsidRDefault="007B4EFD" w:rsidP="001857CC">
      <w:pPr>
        <w:snapToGrid w:val="0"/>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我司（东莞市新东欣环保投资有限公司）根据生产运营需要，拟开展</w:t>
      </w:r>
      <w:r w:rsidR="00867897">
        <w:rPr>
          <w:rFonts w:ascii="仿宋" w:eastAsia="仿宋" w:hAnsi="仿宋" w:cs="仿宋" w:hint="eastAsia"/>
          <w:sz w:val="28"/>
          <w:szCs w:val="28"/>
        </w:rPr>
        <w:t>废水车间储罐清洗服务项目</w:t>
      </w:r>
      <w:r>
        <w:rPr>
          <w:rFonts w:ascii="仿宋" w:eastAsia="仿宋" w:hAnsi="仿宋" w:cs="仿宋" w:hint="eastAsia"/>
          <w:sz w:val="28"/>
          <w:szCs w:val="28"/>
        </w:rPr>
        <w:t>采购工作，现将相关情况介绍如下：</w:t>
      </w:r>
    </w:p>
    <w:p w14:paraId="38ED40D1" w14:textId="1D3A5F9F" w:rsidR="00772400" w:rsidRPr="001857CC" w:rsidRDefault="001857CC" w:rsidP="001857CC">
      <w:pPr>
        <w:pStyle w:val="afc"/>
      </w:pPr>
      <w:r w:rsidRPr="001857CC">
        <w:rPr>
          <w:rFonts w:hint="eastAsia"/>
        </w:rPr>
        <w:t>一、项目名称及内容</w:t>
      </w:r>
    </w:p>
    <w:p w14:paraId="00DC67DF" w14:textId="24698CAC" w:rsidR="00772400" w:rsidRDefault="007B4EFD" w:rsidP="001857CC">
      <w:pPr>
        <w:spacing w:line="560" w:lineRule="exact"/>
        <w:ind w:firstLineChars="200" w:firstLine="560"/>
        <w:rPr>
          <w:rFonts w:ascii="仿宋" w:eastAsia="仿宋" w:hAnsi="仿宋" w:cs="仿宋"/>
          <w:sz w:val="28"/>
          <w:szCs w:val="28"/>
        </w:rPr>
      </w:pPr>
      <w:bookmarkStart w:id="0" w:name="_Hlk122699474"/>
      <w:r>
        <w:rPr>
          <w:rFonts w:ascii="仿宋" w:eastAsia="仿宋" w:hAnsi="仿宋" w:cs="仿宋" w:hint="eastAsia"/>
          <w:sz w:val="28"/>
          <w:szCs w:val="28"/>
        </w:rPr>
        <w:t>东莞市新东欣环保投资有限公司</w:t>
      </w:r>
      <w:r w:rsidR="00867897">
        <w:rPr>
          <w:rFonts w:ascii="仿宋" w:eastAsia="仿宋" w:hAnsi="仿宋" w:cs="仿宋" w:hint="eastAsia"/>
          <w:sz w:val="28"/>
          <w:szCs w:val="28"/>
        </w:rPr>
        <w:t>废水车间储罐清洗服务项目</w:t>
      </w:r>
    </w:p>
    <w:bookmarkEnd w:id="0"/>
    <w:p w14:paraId="2289969A" w14:textId="06B643AB" w:rsidR="00772400" w:rsidRDefault="001857CC" w:rsidP="001857CC">
      <w:pPr>
        <w:pStyle w:val="afc"/>
      </w:pPr>
      <w:r>
        <w:rPr>
          <w:rFonts w:hint="eastAsia"/>
        </w:rPr>
        <w:t>二、项目概况</w:t>
      </w:r>
    </w:p>
    <w:p w14:paraId="13635B74" w14:textId="77CDEDA0"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东莞市海心沙资源综合利用中心绿色工业服务项目总占地面积约294亩，总投资约19.05亿元，生产区设</w:t>
      </w:r>
      <w:r>
        <w:rPr>
          <w:rFonts w:ascii="仿宋" w:eastAsia="仿宋" w:hAnsi="仿宋" w:cs="仿宋"/>
          <w:sz w:val="28"/>
          <w:szCs w:val="28"/>
        </w:rPr>
        <w:t>4</w:t>
      </w:r>
      <w:r>
        <w:rPr>
          <w:rFonts w:ascii="仿宋" w:eastAsia="仿宋" w:hAnsi="仿宋" w:cs="仿宋" w:hint="eastAsia"/>
          <w:sz w:val="28"/>
          <w:szCs w:val="28"/>
        </w:rPr>
        <w:t>大单元，包括：焚烧</w:t>
      </w:r>
      <w:r w:rsidR="00867897">
        <w:rPr>
          <w:rFonts w:ascii="仿宋" w:eastAsia="仿宋" w:hAnsi="仿宋" w:cs="仿宋" w:hint="eastAsia"/>
          <w:sz w:val="28"/>
          <w:szCs w:val="28"/>
        </w:rPr>
        <w:t>单元</w:t>
      </w:r>
      <w:r>
        <w:rPr>
          <w:rFonts w:ascii="仿宋" w:eastAsia="仿宋" w:hAnsi="仿宋" w:cs="仿宋" w:hint="eastAsia"/>
          <w:sz w:val="28"/>
          <w:szCs w:val="28"/>
        </w:rPr>
        <w:t>、</w:t>
      </w:r>
      <w:r w:rsidR="00867897">
        <w:rPr>
          <w:rFonts w:ascii="仿宋" w:eastAsia="仿宋" w:hAnsi="仿宋" w:cs="仿宋" w:hint="eastAsia"/>
          <w:sz w:val="28"/>
          <w:szCs w:val="28"/>
        </w:rPr>
        <w:t>熔炼单元</w:t>
      </w:r>
      <w:r>
        <w:rPr>
          <w:rFonts w:ascii="仿宋" w:eastAsia="仿宋" w:hAnsi="仿宋" w:cs="仿宋" w:hint="eastAsia"/>
          <w:sz w:val="28"/>
          <w:szCs w:val="28"/>
        </w:rPr>
        <w:t>、</w:t>
      </w:r>
      <w:r w:rsidR="00867897">
        <w:rPr>
          <w:rFonts w:ascii="仿宋" w:eastAsia="仿宋" w:hAnsi="仿宋" w:cs="仿宋" w:hint="eastAsia"/>
          <w:sz w:val="28"/>
          <w:szCs w:val="28"/>
        </w:rPr>
        <w:t>废水单元和</w:t>
      </w:r>
      <w:r>
        <w:rPr>
          <w:rFonts w:ascii="仿宋" w:eastAsia="仿宋" w:hAnsi="仿宋" w:cs="仿宋" w:hint="eastAsia"/>
          <w:sz w:val="28"/>
          <w:szCs w:val="28"/>
        </w:rPr>
        <w:t>废矿物油</w:t>
      </w:r>
      <w:r w:rsidR="00867897">
        <w:rPr>
          <w:rFonts w:ascii="仿宋" w:eastAsia="仿宋" w:hAnsi="仿宋" w:cs="仿宋" w:hint="eastAsia"/>
          <w:sz w:val="28"/>
          <w:szCs w:val="28"/>
        </w:rPr>
        <w:t>单元</w:t>
      </w:r>
      <w:r>
        <w:rPr>
          <w:rFonts w:ascii="仿宋" w:eastAsia="仿宋" w:hAnsi="仿宋" w:cs="仿宋" w:hint="eastAsia"/>
          <w:sz w:val="28"/>
          <w:szCs w:val="28"/>
        </w:rPr>
        <w:t>，同时配套生产所需的储运工程以及相应的环保工程等，建成后可实现外收处置26大类工业危险废物共约31.61万t/a的处理规模</w:t>
      </w:r>
      <w:r w:rsidR="00867897">
        <w:rPr>
          <w:rFonts w:ascii="仿宋" w:eastAsia="仿宋" w:hAnsi="仿宋" w:cs="仿宋" w:hint="eastAsia"/>
          <w:sz w:val="28"/>
          <w:szCs w:val="28"/>
        </w:rPr>
        <w:t>。</w:t>
      </w:r>
    </w:p>
    <w:p w14:paraId="10D4EFD3" w14:textId="6DD5F7E7" w:rsidR="00867897"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本项目</w:t>
      </w:r>
      <w:r w:rsidR="00867897">
        <w:rPr>
          <w:rFonts w:ascii="仿宋" w:eastAsia="仿宋" w:hAnsi="仿宋" w:cs="仿宋" w:hint="eastAsia"/>
          <w:sz w:val="28"/>
          <w:szCs w:val="28"/>
        </w:rPr>
        <w:t>涉及废水车间共4</w:t>
      </w:r>
      <w:r w:rsidR="00867897">
        <w:rPr>
          <w:rFonts w:ascii="仿宋" w:eastAsia="仿宋" w:hAnsi="仿宋" w:cs="仿宋"/>
          <w:sz w:val="28"/>
          <w:szCs w:val="28"/>
        </w:rPr>
        <w:t>4</w:t>
      </w:r>
      <w:r w:rsidR="00867897">
        <w:rPr>
          <w:rFonts w:ascii="仿宋" w:eastAsia="仿宋" w:hAnsi="仿宋" w:cs="仿宋" w:hint="eastAsia"/>
          <w:sz w:val="28"/>
          <w:szCs w:val="28"/>
        </w:rPr>
        <w:t>个储罐清洗服务事宜，其中2</w:t>
      </w:r>
      <w:r w:rsidR="00867897">
        <w:rPr>
          <w:rFonts w:ascii="仿宋" w:eastAsia="仿宋" w:hAnsi="仿宋" w:cs="仿宋"/>
          <w:sz w:val="28"/>
          <w:szCs w:val="28"/>
        </w:rPr>
        <w:t>0</w:t>
      </w:r>
      <w:r w:rsidR="00867897" w:rsidRPr="001857CC">
        <w:rPr>
          <w:rFonts w:ascii="仿宋" w:eastAsia="仿宋" w:hAnsi="仿宋" w:cs="仿宋"/>
          <w:sz w:val="28"/>
          <w:szCs w:val="28"/>
        </w:rPr>
        <w:t>个储罐储存硫酸铵废液</w:t>
      </w:r>
      <w:r w:rsidR="00867897" w:rsidRPr="001857CC">
        <w:rPr>
          <w:rFonts w:ascii="仿宋" w:eastAsia="仿宋" w:hAnsi="仿宋" w:cs="仿宋" w:hint="eastAsia"/>
          <w:sz w:val="28"/>
          <w:szCs w:val="28"/>
        </w:rPr>
        <w:t>，2</w:t>
      </w:r>
      <w:r w:rsidR="00867897" w:rsidRPr="001857CC">
        <w:rPr>
          <w:rFonts w:ascii="仿宋" w:eastAsia="仿宋" w:hAnsi="仿宋" w:cs="仿宋"/>
          <w:sz w:val="28"/>
          <w:szCs w:val="28"/>
        </w:rPr>
        <w:t>0</w:t>
      </w:r>
      <w:r w:rsidR="00867897" w:rsidRPr="001857CC">
        <w:rPr>
          <w:rFonts w:ascii="仿宋" w:eastAsia="仿宋" w:hAnsi="仿宋" w:cs="仿宋" w:hint="eastAsia"/>
          <w:sz w:val="28"/>
          <w:szCs w:val="28"/>
        </w:rPr>
        <w:t>个储罐储存蚀刻液以及4个蚀刻液反应罐</w:t>
      </w:r>
      <w:r w:rsidR="00867897">
        <w:rPr>
          <w:rFonts w:ascii="仿宋" w:eastAsia="仿宋" w:hAnsi="仿宋" w:cs="仿宋" w:hint="eastAsia"/>
          <w:sz w:val="28"/>
          <w:szCs w:val="28"/>
        </w:rPr>
        <w:t>。</w:t>
      </w:r>
    </w:p>
    <w:p w14:paraId="6731A2AC"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项目地址：东莞市麻涌镇大步村海心沙岛东莞市新东欣环保投资有限公司。</w:t>
      </w:r>
    </w:p>
    <w:p w14:paraId="763A9093"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本项目采购信息在东莞实业投资控股集团有限公司网站（http://www.dgsy.com.cn/）及广东东实环境股份有限公司网站（http://www.dshuanbao.com.cn/）发布。</w:t>
      </w:r>
    </w:p>
    <w:p w14:paraId="3FC94D6A" w14:textId="788DA6F2" w:rsidR="00772400" w:rsidRDefault="001857CC" w:rsidP="001857CC">
      <w:pPr>
        <w:pStyle w:val="afc"/>
      </w:pPr>
      <w:r>
        <w:rPr>
          <w:rFonts w:hint="eastAsia"/>
        </w:rPr>
        <w:t>三、报价人资格要求</w:t>
      </w:r>
    </w:p>
    <w:p w14:paraId="28ABB8A5"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1、报价人必须是具有独立承担民事责任能力的企业或事业单位法人或其它组织。【提供《营业执照》复印件（加盖公章）或《事业单位法人证书》复印件（加盖公章）或其他主体证书复印件，并</w:t>
      </w:r>
      <w:r>
        <w:rPr>
          <w:rFonts w:ascii="仿宋" w:eastAsia="仿宋" w:hAnsi="仿宋" w:cs="仿宋" w:hint="eastAsia"/>
          <w:sz w:val="28"/>
          <w:szCs w:val="28"/>
        </w:rPr>
        <w:lastRenderedPageBreak/>
        <w:t>加盖公章】；</w:t>
      </w:r>
    </w:p>
    <w:p w14:paraId="0809D7F2" w14:textId="6380C70D"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2、报价人必须具有与本项目相关经验业绩【提供过往业绩合同主要页复印件及该合同期内任意一期已开具的发票复印件，并加盖公章】。</w:t>
      </w:r>
    </w:p>
    <w:p w14:paraId="7CAE1742" w14:textId="1B5F6BB0" w:rsidR="00772400" w:rsidRDefault="001857CC" w:rsidP="001857CC">
      <w:pPr>
        <w:pStyle w:val="afc"/>
      </w:pPr>
      <w:r>
        <w:rPr>
          <w:rFonts w:hint="eastAsia"/>
        </w:rPr>
        <w:t>四、项目概况及要求</w:t>
      </w:r>
    </w:p>
    <w:p w14:paraId="3DBF2F98" w14:textId="095B5B5D" w:rsidR="00772400" w:rsidRPr="001857CC" w:rsidRDefault="001857CC" w:rsidP="001857CC">
      <w:pPr>
        <w:pStyle w:val="2"/>
      </w:pPr>
      <w:r w:rsidRPr="001857CC">
        <w:rPr>
          <w:rFonts w:hint="eastAsia"/>
        </w:rPr>
        <w:t>（一）服务内容</w:t>
      </w:r>
    </w:p>
    <w:p w14:paraId="33C74FD4" w14:textId="7B40BA8B" w:rsidR="00867897" w:rsidRDefault="007B4EFD" w:rsidP="001857CC">
      <w:pPr>
        <w:pStyle w:val="a0"/>
        <w:spacing w:after="0" w:line="560" w:lineRule="exact"/>
        <w:ind w:firstLineChars="200" w:firstLine="562"/>
        <w:rPr>
          <w:rFonts w:ascii="仿宋" w:eastAsia="仿宋" w:hAnsi="仿宋" w:cs="仿宋"/>
          <w:b/>
          <w:bCs/>
          <w:sz w:val="28"/>
          <w:szCs w:val="28"/>
        </w:rPr>
      </w:pPr>
      <w:r>
        <w:rPr>
          <w:rFonts w:ascii="仿宋" w:eastAsia="仿宋" w:hAnsi="仿宋" w:cs="仿宋" w:hint="eastAsia"/>
          <w:b/>
          <w:bCs/>
          <w:sz w:val="28"/>
          <w:szCs w:val="28"/>
        </w:rPr>
        <w:t>服务范围：</w:t>
      </w:r>
      <w:bookmarkStart w:id="1" w:name="_Hlk118711476"/>
      <w:r w:rsidR="00867897">
        <w:rPr>
          <w:rFonts w:ascii="仿宋" w:eastAsia="仿宋" w:hAnsi="仿宋" w:cs="仿宋" w:hint="eastAsia"/>
          <w:b/>
          <w:bCs/>
          <w:sz w:val="28"/>
          <w:szCs w:val="28"/>
        </w:rPr>
        <w:t>成交人按要求清洗采购人指定的4</w:t>
      </w:r>
      <w:r w:rsidR="00867897">
        <w:rPr>
          <w:rFonts w:ascii="仿宋" w:eastAsia="仿宋" w:hAnsi="仿宋" w:cs="仿宋"/>
          <w:b/>
          <w:bCs/>
          <w:sz w:val="28"/>
          <w:szCs w:val="28"/>
        </w:rPr>
        <w:t>4</w:t>
      </w:r>
      <w:r w:rsidR="00867897">
        <w:rPr>
          <w:rFonts w:ascii="仿宋" w:eastAsia="仿宋" w:hAnsi="仿宋" w:cs="仿宋" w:hint="eastAsia"/>
          <w:b/>
          <w:bCs/>
          <w:sz w:val="28"/>
          <w:szCs w:val="28"/>
        </w:rPr>
        <w:t>个储罐，具体包括：</w:t>
      </w:r>
    </w:p>
    <w:tbl>
      <w:tblPr>
        <w:tblStyle w:val="14"/>
        <w:tblW w:w="8296" w:type="dxa"/>
        <w:jc w:val="center"/>
        <w:tblLook w:val="04A0" w:firstRow="1" w:lastRow="0" w:firstColumn="1" w:lastColumn="0" w:noHBand="0" w:noVBand="1"/>
      </w:tblPr>
      <w:tblGrid>
        <w:gridCol w:w="900"/>
        <w:gridCol w:w="1789"/>
        <w:gridCol w:w="1643"/>
        <w:gridCol w:w="923"/>
        <w:gridCol w:w="1450"/>
        <w:gridCol w:w="1591"/>
      </w:tblGrid>
      <w:tr w:rsidR="00AE5A6E" w:rsidRPr="00765D0A" w14:paraId="30606147" w14:textId="77777777" w:rsidTr="00AE5A6E">
        <w:trPr>
          <w:trHeight w:val="354"/>
          <w:jc w:val="center"/>
        </w:trPr>
        <w:tc>
          <w:tcPr>
            <w:tcW w:w="900" w:type="dxa"/>
            <w:noWrap/>
            <w:vAlign w:val="center"/>
            <w:hideMark/>
          </w:tcPr>
          <w:p w14:paraId="73969266" w14:textId="77777777" w:rsidR="00AE5A6E" w:rsidRPr="00667D06" w:rsidRDefault="00AE5A6E" w:rsidP="00FA03CF">
            <w:pPr>
              <w:widowControl/>
              <w:jc w:val="center"/>
              <w:rPr>
                <w:rFonts w:ascii="Times New Roman" w:eastAsia="仿宋_GB2312" w:hAnsi="Times New Roman"/>
                <w:color w:val="000000"/>
                <w:sz w:val="24"/>
              </w:rPr>
            </w:pPr>
            <w:bookmarkStart w:id="2" w:name="_Hlk122701526"/>
            <w:r w:rsidRPr="00667D06">
              <w:rPr>
                <w:rFonts w:ascii="Times New Roman" w:eastAsia="仿宋_GB2312" w:hAnsi="Times New Roman"/>
                <w:color w:val="000000"/>
                <w:sz w:val="24"/>
              </w:rPr>
              <w:t>序号</w:t>
            </w:r>
          </w:p>
        </w:tc>
        <w:tc>
          <w:tcPr>
            <w:tcW w:w="1789" w:type="dxa"/>
            <w:noWrap/>
            <w:vAlign w:val="center"/>
            <w:hideMark/>
          </w:tcPr>
          <w:p w14:paraId="727B5162"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名称</w:t>
            </w:r>
          </w:p>
        </w:tc>
        <w:tc>
          <w:tcPr>
            <w:tcW w:w="1643" w:type="dxa"/>
            <w:noWrap/>
            <w:vAlign w:val="center"/>
            <w:hideMark/>
          </w:tcPr>
          <w:p w14:paraId="7FEE0007"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规格</w:t>
            </w:r>
          </w:p>
        </w:tc>
        <w:tc>
          <w:tcPr>
            <w:tcW w:w="923" w:type="dxa"/>
            <w:vAlign w:val="center"/>
          </w:tcPr>
          <w:p w14:paraId="68840E3E"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材质</w:t>
            </w:r>
          </w:p>
        </w:tc>
        <w:tc>
          <w:tcPr>
            <w:tcW w:w="1450" w:type="dxa"/>
            <w:noWrap/>
            <w:vAlign w:val="center"/>
            <w:hideMark/>
          </w:tcPr>
          <w:p w14:paraId="2D234A8C"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数量（个）</w:t>
            </w:r>
          </w:p>
        </w:tc>
        <w:tc>
          <w:tcPr>
            <w:tcW w:w="1591" w:type="dxa"/>
            <w:noWrap/>
            <w:vAlign w:val="center"/>
            <w:hideMark/>
          </w:tcPr>
          <w:p w14:paraId="3DEFB786"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备注</w:t>
            </w:r>
          </w:p>
        </w:tc>
      </w:tr>
      <w:tr w:rsidR="00AE5A6E" w:rsidRPr="00765D0A" w14:paraId="6B1F7A16" w14:textId="77777777" w:rsidTr="00AE5A6E">
        <w:trPr>
          <w:trHeight w:val="354"/>
          <w:jc w:val="center"/>
        </w:trPr>
        <w:tc>
          <w:tcPr>
            <w:tcW w:w="900" w:type="dxa"/>
            <w:noWrap/>
            <w:vAlign w:val="center"/>
            <w:hideMark/>
          </w:tcPr>
          <w:p w14:paraId="7C80B336"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1</w:t>
            </w:r>
          </w:p>
        </w:tc>
        <w:tc>
          <w:tcPr>
            <w:tcW w:w="1789" w:type="dxa"/>
            <w:noWrap/>
            <w:vAlign w:val="center"/>
            <w:hideMark/>
          </w:tcPr>
          <w:p w14:paraId="70681753"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储罐</w:t>
            </w:r>
          </w:p>
        </w:tc>
        <w:tc>
          <w:tcPr>
            <w:tcW w:w="1643" w:type="dxa"/>
            <w:noWrap/>
            <w:vAlign w:val="center"/>
            <w:hideMark/>
          </w:tcPr>
          <w:p w14:paraId="6453BCF7"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30m³</w:t>
            </w:r>
            <w:r w:rsidRPr="00667D06">
              <w:rPr>
                <w:rFonts w:ascii="Times New Roman" w:eastAsia="仿宋_GB2312" w:hAnsi="Times New Roman"/>
                <w:color w:val="000000"/>
                <w:sz w:val="24"/>
              </w:rPr>
              <w:t>，</w:t>
            </w:r>
            <w:r w:rsidRPr="00667D06">
              <w:rPr>
                <w:rFonts w:ascii="Times New Roman" w:eastAsia="仿宋_GB2312" w:hAnsi="Times New Roman"/>
                <w:color w:val="000000"/>
                <w:sz w:val="24"/>
              </w:rPr>
              <w:t>DN3400*4300</w:t>
            </w:r>
          </w:p>
        </w:tc>
        <w:tc>
          <w:tcPr>
            <w:tcW w:w="923" w:type="dxa"/>
            <w:vAlign w:val="center"/>
          </w:tcPr>
          <w:p w14:paraId="7B854CA2"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FRP</w:t>
            </w:r>
          </w:p>
        </w:tc>
        <w:tc>
          <w:tcPr>
            <w:tcW w:w="1450" w:type="dxa"/>
            <w:noWrap/>
            <w:vAlign w:val="center"/>
            <w:hideMark/>
          </w:tcPr>
          <w:p w14:paraId="43D9DB30"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35</w:t>
            </w:r>
          </w:p>
        </w:tc>
        <w:tc>
          <w:tcPr>
            <w:tcW w:w="1591" w:type="dxa"/>
            <w:noWrap/>
            <w:vAlign w:val="center"/>
            <w:hideMark/>
          </w:tcPr>
          <w:p w14:paraId="17BA8F7D" w14:textId="77777777" w:rsidR="00AE5A6E" w:rsidRPr="00667D06" w:rsidRDefault="00AE5A6E" w:rsidP="00FA03CF">
            <w:pPr>
              <w:widowControl/>
              <w:jc w:val="center"/>
              <w:rPr>
                <w:rFonts w:ascii="Times New Roman" w:eastAsia="仿宋_GB2312" w:hAnsi="Times New Roman"/>
                <w:color w:val="000000"/>
                <w:sz w:val="24"/>
              </w:rPr>
            </w:pPr>
            <w:r>
              <w:rPr>
                <w:rFonts w:ascii="Times New Roman" w:eastAsia="仿宋_GB2312" w:hAnsi="Times New Roman" w:hint="eastAsia"/>
                <w:color w:val="000000"/>
                <w:sz w:val="24"/>
              </w:rPr>
              <w:t>圆顶平底；</w:t>
            </w:r>
            <w:r w:rsidRPr="00667D06">
              <w:rPr>
                <w:rFonts w:ascii="Times New Roman" w:eastAsia="仿宋_GB2312" w:hAnsi="Times New Roman"/>
                <w:color w:val="000000"/>
                <w:sz w:val="24"/>
              </w:rPr>
              <w:t>人孔</w:t>
            </w:r>
            <w:r w:rsidRPr="00667D06">
              <w:rPr>
                <w:rFonts w:ascii="Times New Roman" w:eastAsia="仿宋_GB2312" w:hAnsi="Times New Roman"/>
                <w:color w:val="000000"/>
                <w:sz w:val="24"/>
              </w:rPr>
              <w:t>DN500</w:t>
            </w:r>
          </w:p>
        </w:tc>
      </w:tr>
      <w:tr w:rsidR="00AE5A6E" w:rsidRPr="00765D0A" w14:paraId="0AAEFCDC" w14:textId="77777777" w:rsidTr="00AE5A6E">
        <w:trPr>
          <w:trHeight w:val="354"/>
          <w:jc w:val="center"/>
        </w:trPr>
        <w:tc>
          <w:tcPr>
            <w:tcW w:w="900" w:type="dxa"/>
            <w:noWrap/>
            <w:vAlign w:val="center"/>
            <w:hideMark/>
          </w:tcPr>
          <w:p w14:paraId="319B895E"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2</w:t>
            </w:r>
          </w:p>
        </w:tc>
        <w:tc>
          <w:tcPr>
            <w:tcW w:w="1789" w:type="dxa"/>
            <w:noWrap/>
            <w:vAlign w:val="center"/>
            <w:hideMark/>
          </w:tcPr>
          <w:p w14:paraId="36F199DD"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储罐</w:t>
            </w:r>
          </w:p>
        </w:tc>
        <w:tc>
          <w:tcPr>
            <w:tcW w:w="1643" w:type="dxa"/>
            <w:noWrap/>
            <w:vAlign w:val="center"/>
            <w:hideMark/>
          </w:tcPr>
          <w:p w14:paraId="6DA88E65"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30m³</w:t>
            </w:r>
            <w:r w:rsidRPr="00667D06">
              <w:rPr>
                <w:rFonts w:ascii="Times New Roman" w:eastAsia="仿宋_GB2312" w:hAnsi="Times New Roman"/>
                <w:color w:val="000000"/>
                <w:sz w:val="24"/>
              </w:rPr>
              <w:t>，</w:t>
            </w:r>
            <w:r w:rsidRPr="00667D06">
              <w:rPr>
                <w:rFonts w:ascii="Times New Roman" w:eastAsia="仿宋_GB2312" w:hAnsi="Times New Roman"/>
                <w:color w:val="000000"/>
                <w:sz w:val="24"/>
              </w:rPr>
              <w:t>DN3150*4500</w:t>
            </w:r>
          </w:p>
        </w:tc>
        <w:tc>
          <w:tcPr>
            <w:tcW w:w="923" w:type="dxa"/>
            <w:vAlign w:val="center"/>
          </w:tcPr>
          <w:p w14:paraId="766BB418"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PE</w:t>
            </w:r>
          </w:p>
        </w:tc>
        <w:tc>
          <w:tcPr>
            <w:tcW w:w="1450" w:type="dxa"/>
            <w:noWrap/>
            <w:vAlign w:val="center"/>
            <w:hideMark/>
          </w:tcPr>
          <w:p w14:paraId="1CE90338"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5</w:t>
            </w:r>
          </w:p>
        </w:tc>
        <w:tc>
          <w:tcPr>
            <w:tcW w:w="1591" w:type="dxa"/>
            <w:noWrap/>
            <w:vAlign w:val="center"/>
            <w:hideMark/>
          </w:tcPr>
          <w:p w14:paraId="322D309E" w14:textId="77777777" w:rsidR="00AE5A6E" w:rsidRPr="00667D06" w:rsidRDefault="00AE5A6E" w:rsidP="00FA03CF">
            <w:pPr>
              <w:widowControl/>
              <w:jc w:val="center"/>
              <w:rPr>
                <w:rFonts w:ascii="Times New Roman" w:eastAsia="仿宋_GB2312" w:hAnsi="Times New Roman"/>
                <w:color w:val="000000"/>
                <w:sz w:val="24"/>
              </w:rPr>
            </w:pPr>
            <w:r w:rsidRPr="000356CF">
              <w:rPr>
                <w:rFonts w:ascii="Times New Roman" w:eastAsia="仿宋_GB2312" w:hAnsi="Times New Roman" w:hint="eastAsia"/>
                <w:color w:val="000000"/>
                <w:sz w:val="24"/>
              </w:rPr>
              <w:t>圆顶平底</w:t>
            </w:r>
          </w:p>
        </w:tc>
      </w:tr>
      <w:tr w:rsidR="00AE5A6E" w:rsidRPr="00765D0A" w14:paraId="2F655676" w14:textId="77777777" w:rsidTr="00AE5A6E">
        <w:trPr>
          <w:trHeight w:val="354"/>
          <w:jc w:val="center"/>
        </w:trPr>
        <w:tc>
          <w:tcPr>
            <w:tcW w:w="900" w:type="dxa"/>
            <w:noWrap/>
            <w:vAlign w:val="center"/>
            <w:hideMark/>
          </w:tcPr>
          <w:p w14:paraId="76274721"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3</w:t>
            </w:r>
          </w:p>
        </w:tc>
        <w:tc>
          <w:tcPr>
            <w:tcW w:w="1789" w:type="dxa"/>
            <w:noWrap/>
            <w:vAlign w:val="center"/>
            <w:hideMark/>
          </w:tcPr>
          <w:p w14:paraId="5BE0BA91"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反应罐</w:t>
            </w:r>
          </w:p>
        </w:tc>
        <w:tc>
          <w:tcPr>
            <w:tcW w:w="1643" w:type="dxa"/>
            <w:noWrap/>
            <w:vAlign w:val="center"/>
            <w:hideMark/>
          </w:tcPr>
          <w:p w14:paraId="576236FF" w14:textId="77777777" w:rsidR="00AE5A6E"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20m³</w:t>
            </w:r>
          </w:p>
          <w:p w14:paraId="6DE4CB2C" w14:textId="77777777" w:rsidR="00AE5A6E" w:rsidRPr="000356CF" w:rsidRDefault="00AE5A6E" w:rsidP="00FA03CF">
            <w:pPr>
              <w:pStyle w:val="a0"/>
            </w:pPr>
            <w:r w:rsidRPr="000356CF">
              <w:rPr>
                <w:rFonts w:ascii="Times New Roman" w:eastAsia="仿宋_GB2312" w:hAnsi="Times New Roman" w:hint="eastAsia"/>
                <w:color w:val="000000"/>
                <w:sz w:val="24"/>
              </w:rPr>
              <w:t>D</w:t>
            </w:r>
            <w:r w:rsidRPr="000356CF">
              <w:rPr>
                <w:rFonts w:ascii="Times New Roman" w:eastAsia="仿宋_GB2312" w:hAnsi="Times New Roman"/>
                <w:color w:val="000000"/>
                <w:sz w:val="24"/>
              </w:rPr>
              <w:t>N2600*4500</w:t>
            </w:r>
          </w:p>
        </w:tc>
        <w:tc>
          <w:tcPr>
            <w:tcW w:w="923" w:type="dxa"/>
            <w:vAlign w:val="center"/>
          </w:tcPr>
          <w:p w14:paraId="7D533E75" w14:textId="77777777" w:rsidR="00AE5A6E" w:rsidRPr="00667D06" w:rsidRDefault="00AE5A6E" w:rsidP="00FA03CF">
            <w:pPr>
              <w:widowControl/>
              <w:jc w:val="center"/>
              <w:rPr>
                <w:rFonts w:ascii="Times New Roman" w:eastAsia="仿宋_GB2312" w:hAnsi="Times New Roman"/>
                <w:color w:val="000000"/>
                <w:sz w:val="24"/>
              </w:rPr>
            </w:pPr>
            <w:r>
              <w:rPr>
                <w:rFonts w:ascii="Times New Roman" w:eastAsia="仿宋_GB2312" w:hAnsi="Times New Roman" w:hint="eastAsia"/>
                <w:color w:val="000000"/>
                <w:sz w:val="24"/>
              </w:rPr>
              <w:t>F</w:t>
            </w:r>
            <w:r>
              <w:rPr>
                <w:rFonts w:ascii="Times New Roman" w:eastAsia="仿宋_GB2312" w:hAnsi="Times New Roman"/>
                <w:color w:val="000000"/>
                <w:sz w:val="24"/>
              </w:rPr>
              <w:t>RP</w:t>
            </w:r>
          </w:p>
        </w:tc>
        <w:tc>
          <w:tcPr>
            <w:tcW w:w="1450" w:type="dxa"/>
            <w:noWrap/>
            <w:vAlign w:val="center"/>
            <w:hideMark/>
          </w:tcPr>
          <w:p w14:paraId="7D9008DC"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4</w:t>
            </w:r>
          </w:p>
        </w:tc>
        <w:tc>
          <w:tcPr>
            <w:tcW w:w="1591" w:type="dxa"/>
            <w:noWrap/>
            <w:vAlign w:val="center"/>
            <w:hideMark/>
          </w:tcPr>
          <w:p w14:paraId="19B0D197" w14:textId="77777777" w:rsidR="00AE5A6E" w:rsidRPr="00667D06" w:rsidRDefault="00AE5A6E" w:rsidP="00FA03CF">
            <w:pPr>
              <w:widowControl/>
              <w:jc w:val="center"/>
              <w:rPr>
                <w:rFonts w:ascii="Times New Roman" w:eastAsia="仿宋_GB2312" w:hAnsi="Times New Roman"/>
                <w:color w:val="000000"/>
                <w:sz w:val="24"/>
              </w:rPr>
            </w:pPr>
            <w:r>
              <w:rPr>
                <w:rFonts w:ascii="Times New Roman" w:eastAsia="仿宋_GB2312" w:hAnsi="Times New Roman" w:hint="eastAsia"/>
                <w:color w:val="000000"/>
                <w:sz w:val="24"/>
              </w:rPr>
              <w:t>圆底平顶；人孔</w:t>
            </w:r>
            <w:r>
              <w:rPr>
                <w:rFonts w:ascii="Times New Roman" w:eastAsia="仿宋_GB2312" w:hAnsi="Times New Roman" w:hint="eastAsia"/>
                <w:color w:val="000000"/>
                <w:sz w:val="24"/>
              </w:rPr>
              <w:t>D</w:t>
            </w:r>
            <w:r>
              <w:rPr>
                <w:rFonts w:ascii="Times New Roman" w:eastAsia="仿宋_GB2312" w:hAnsi="Times New Roman"/>
                <w:color w:val="000000"/>
                <w:sz w:val="24"/>
              </w:rPr>
              <w:t>N500</w:t>
            </w:r>
          </w:p>
        </w:tc>
      </w:tr>
      <w:tr w:rsidR="00AE5A6E" w:rsidRPr="00765D0A" w14:paraId="732C40B1" w14:textId="77777777" w:rsidTr="00AE5A6E">
        <w:trPr>
          <w:trHeight w:val="354"/>
          <w:jc w:val="center"/>
        </w:trPr>
        <w:tc>
          <w:tcPr>
            <w:tcW w:w="900" w:type="dxa"/>
            <w:noWrap/>
            <w:vAlign w:val="center"/>
          </w:tcPr>
          <w:p w14:paraId="5DB2C714" w14:textId="77777777" w:rsidR="00AE5A6E" w:rsidRPr="00667D06" w:rsidRDefault="00AE5A6E" w:rsidP="00FA03CF">
            <w:pPr>
              <w:widowControl/>
              <w:jc w:val="center"/>
              <w:rPr>
                <w:rFonts w:ascii="Times New Roman" w:eastAsia="仿宋_GB2312" w:hAnsi="Times New Roman"/>
                <w:color w:val="000000"/>
                <w:sz w:val="24"/>
              </w:rPr>
            </w:pPr>
            <w:r w:rsidRPr="00667D06">
              <w:rPr>
                <w:rFonts w:ascii="Times New Roman" w:eastAsia="仿宋_GB2312" w:hAnsi="Times New Roman"/>
                <w:color w:val="000000"/>
                <w:sz w:val="24"/>
              </w:rPr>
              <w:t>4</w:t>
            </w:r>
          </w:p>
        </w:tc>
        <w:tc>
          <w:tcPr>
            <w:tcW w:w="1789" w:type="dxa"/>
            <w:noWrap/>
            <w:vAlign w:val="center"/>
          </w:tcPr>
          <w:p w14:paraId="2E8C3EC8" w14:textId="77777777" w:rsidR="00AE5A6E" w:rsidRPr="00667D06" w:rsidRDefault="00AE5A6E" w:rsidP="00FA03CF">
            <w:pPr>
              <w:widowControl/>
              <w:jc w:val="center"/>
              <w:rPr>
                <w:rFonts w:ascii="Times New Roman" w:eastAsia="仿宋_GB2312" w:hAnsi="Times New Roman"/>
                <w:b/>
                <w:bCs/>
                <w:color w:val="000000"/>
                <w:sz w:val="24"/>
              </w:rPr>
            </w:pPr>
            <w:r w:rsidRPr="00667D06">
              <w:rPr>
                <w:rFonts w:ascii="Times New Roman" w:eastAsia="仿宋_GB2312" w:hAnsi="Times New Roman"/>
                <w:b/>
                <w:bCs/>
                <w:color w:val="000000"/>
                <w:sz w:val="24"/>
              </w:rPr>
              <w:t>累计</w:t>
            </w:r>
          </w:p>
        </w:tc>
        <w:tc>
          <w:tcPr>
            <w:tcW w:w="1643" w:type="dxa"/>
            <w:noWrap/>
            <w:vAlign w:val="center"/>
          </w:tcPr>
          <w:p w14:paraId="55514370" w14:textId="77777777" w:rsidR="00AE5A6E" w:rsidRPr="00667D06" w:rsidRDefault="00AE5A6E" w:rsidP="00FA03CF">
            <w:pPr>
              <w:widowControl/>
              <w:jc w:val="center"/>
              <w:rPr>
                <w:rFonts w:ascii="Times New Roman" w:eastAsia="仿宋_GB2312" w:hAnsi="Times New Roman"/>
                <w:b/>
                <w:bCs/>
                <w:color w:val="000000"/>
                <w:sz w:val="24"/>
              </w:rPr>
            </w:pPr>
            <w:r w:rsidRPr="00667D06">
              <w:rPr>
                <w:rFonts w:ascii="Times New Roman" w:eastAsia="仿宋_GB2312" w:hAnsi="Times New Roman"/>
                <w:b/>
                <w:bCs/>
                <w:color w:val="000000"/>
                <w:sz w:val="24"/>
              </w:rPr>
              <w:t>/</w:t>
            </w:r>
          </w:p>
        </w:tc>
        <w:tc>
          <w:tcPr>
            <w:tcW w:w="923" w:type="dxa"/>
            <w:vAlign w:val="center"/>
          </w:tcPr>
          <w:p w14:paraId="29951627" w14:textId="77777777" w:rsidR="00AE5A6E" w:rsidRPr="00667D06" w:rsidRDefault="00AE5A6E" w:rsidP="00FA03CF">
            <w:pPr>
              <w:widowControl/>
              <w:jc w:val="center"/>
              <w:rPr>
                <w:rFonts w:ascii="Times New Roman" w:eastAsia="仿宋_GB2312" w:hAnsi="Times New Roman"/>
                <w:b/>
                <w:bCs/>
                <w:color w:val="000000"/>
                <w:sz w:val="24"/>
              </w:rPr>
            </w:pPr>
          </w:p>
        </w:tc>
        <w:tc>
          <w:tcPr>
            <w:tcW w:w="1450" w:type="dxa"/>
            <w:noWrap/>
            <w:vAlign w:val="center"/>
          </w:tcPr>
          <w:p w14:paraId="577F9050" w14:textId="77777777" w:rsidR="00AE5A6E" w:rsidRPr="00667D06" w:rsidRDefault="00AE5A6E" w:rsidP="00FA03CF">
            <w:pPr>
              <w:widowControl/>
              <w:jc w:val="center"/>
              <w:rPr>
                <w:rFonts w:ascii="Times New Roman" w:eastAsia="仿宋_GB2312" w:hAnsi="Times New Roman"/>
                <w:b/>
                <w:bCs/>
                <w:color w:val="000000"/>
                <w:sz w:val="24"/>
              </w:rPr>
            </w:pPr>
            <w:r w:rsidRPr="00667D06">
              <w:rPr>
                <w:rFonts w:ascii="Times New Roman" w:eastAsia="仿宋_GB2312" w:hAnsi="Times New Roman"/>
                <w:b/>
                <w:bCs/>
                <w:color w:val="000000"/>
                <w:sz w:val="24"/>
              </w:rPr>
              <w:t>44</w:t>
            </w:r>
          </w:p>
        </w:tc>
        <w:tc>
          <w:tcPr>
            <w:tcW w:w="1591" w:type="dxa"/>
            <w:noWrap/>
            <w:vAlign w:val="center"/>
          </w:tcPr>
          <w:p w14:paraId="53D0251A" w14:textId="77777777" w:rsidR="00AE5A6E" w:rsidRPr="00667D06" w:rsidRDefault="00AE5A6E" w:rsidP="00FA03CF">
            <w:pPr>
              <w:widowControl/>
              <w:jc w:val="center"/>
              <w:rPr>
                <w:rFonts w:ascii="Times New Roman" w:eastAsia="仿宋_GB2312" w:hAnsi="Times New Roman"/>
                <w:color w:val="000000"/>
                <w:sz w:val="24"/>
              </w:rPr>
            </w:pPr>
          </w:p>
        </w:tc>
      </w:tr>
    </w:tbl>
    <w:bookmarkEnd w:id="2"/>
    <w:p w14:paraId="1A49F6B6" w14:textId="2CC3F22A" w:rsidR="00772400" w:rsidRPr="001857CC" w:rsidRDefault="001857CC" w:rsidP="001857CC">
      <w:pPr>
        <w:pStyle w:val="2"/>
      </w:pPr>
      <w:r w:rsidRPr="001857CC">
        <w:rPr>
          <w:rFonts w:hint="eastAsia"/>
        </w:rPr>
        <w:t>（二）</w:t>
      </w:r>
      <w:bookmarkEnd w:id="1"/>
      <w:r w:rsidRPr="001857CC">
        <w:rPr>
          <w:rFonts w:hint="eastAsia"/>
        </w:rPr>
        <w:t>服务要求</w:t>
      </w:r>
    </w:p>
    <w:p w14:paraId="7F28A42C" w14:textId="77777777" w:rsidR="00286233" w:rsidRPr="001857CC" w:rsidRDefault="007B4EFD" w:rsidP="001857CC">
      <w:pPr>
        <w:pStyle w:val="2"/>
      </w:pPr>
      <w:bookmarkStart w:id="3" w:name="_Hlk122699562"/>
      <w:r w:rsidRPr="001857CC">
        <w:rPr>
          <w:rFonts w:hint="eastAsia"/>
        </w:rPr>
        <w:t>1、</w:t>
      </w:r>
      <w:r w:rsidR="00286233" w:rsidRPr="001857CC">
        <w:rPr>
          <w:rFonts w:hint="eastAsia"/>
        </w:rPr>
        <w:t>作业要求</w:t>
      </w:r>
    </w:p>
    <w:p w14:paraId="552F3122" w14:textId="05BFF2C6" w:rsidR="00286233" w:rsidRPr="005902ED" w:rsidRDefault="00286233" w:rsidP="001857CC">
      <w:pPr>
        <w:spacing w:line="560" w:lineRule="exact"/>
        <w:ind w:firstLineChars="200" w:firstLine="560"/>
        <w:rPr>
          <w:rFonts w:ascii="仿宋" w:eastAsia="仿宋" w:hAnsi="仿宋" w:cs="仿宋"/>
          <w:sz w:val="28"/>
          <w:szCs w:val="28"/>
        </w:rPr>
      </w:pPr>
      <w:r w:rsidRPr="005902ED">
        <w:rPr>
          <w:rFonts w:ascii="仿宋" w:eastAsia="仿宋" w:hAnsi="仿宋" w:cs="仿宋" w:hint="eastAsia"/>
          <w:sz w:val="28"/>
          <w:szCs w:val="28"/>
        </w:rPr>
        <w:t>①本项目涉及受限空间作业，作业前必须严格按照受限空间作业相关要求进行报备并做好通风和气体检测等，确保作业安全有效；</w:t>
      </w:r>
    </w:p>
    <w:p w14:paraId="7E52860D" w14:textId="1D1F219A" w:rsidR="005902ED" w:rsidRPr="005902ED" w:rsidRDefault="00286233" w:rsidP="001857CC">
      <w:pPr>
        <w:pStyle w:val="a0"/>
        <w:spacing w:after="0" w:line="560" w:lineRule="exact"/>
        <w:ind w:firstLineChars="200" w:firstLine="560"/>
        <w:rPr>
          <w:rFonts w:ascii="仿宋" w:eastAsia="仿宋" w:hAnsi="仿宋" w:cs="仿宋"/>
          <w:sz w:val="28"/>
          <w:szCs w:val="28"/>
        </w:rPr>
      </w:pPr>
      <w:r w:rsidRPr="005902ED">
        <w:rPr>
          <w:rFonts w:ascii="仿宋" w:eastAsia="仿宋" w:hAnsi="仿宋" w:cs="仿宋" w:hint="eastAsia"/>
          <w:sz w:val="28"/>
          <w:szCs w:val="28"/>
        </w:rPr>
        <w:t>②成交人自备工具，包括但不限于清洗药剂、清洗工具、抽水泵</w:t>
      </w:r>
      <w:r w:rsidR="00AE5A6E">
        <w:rPr>
          <w:rFonts w:ascii="仿宋" w:eastAsia="仿宋" w:hAnsi="仿宋" w:cs="仿宋" w:hint="eastAsia"/>
          <w:sz w:val="28"/>
          <w:szCs w:val="28"/>
        </w:rPr>
        <w:t>、管道</w:t>
      </w:r>
      <w:r w:rsidRPr="005902ED">
        <w:rPr>
          <w:rFonts w:ascii="仿宋" w:eastAsia="仿宋" w:hAnsi="仿宋" w:cs="仿宋" w:hint="eastAsia"/>
          <w:sz w:val="28"/>
          <w:szCs w:val="28"/>
        </w:rPr>
        <w:t>、鼓风机、气体检测仪、</w:t>
      </w:r>
      <w:r w:rsidR="005902ED" w:rsidRPr="005902ED">
        <w:rPr>
          <w:rFonts w:ascii="仿宋" w:eastAsia="仿宋" w:hAnsi="仿宋" w:cs="仿宋" w:hint="eastAsia"/>
          <w:sz w:val="28"/>
          <w:szCs w:val="28"/>
        </w:rPr>
        <w:t>安全帽、反光衣、</w:t>
      </w:r>
      <w:r w:rsidRPr="005902ED">
        <w:rPr>
          <w:rFonts w:ascii="仿宋" w:eastAsia="仿宋" w:hAnsi="仿宋" w:cs="仿宋" w:hint="eastAsia"/>
          <w:sz w:val="28"/>
          <w:szCs w:val="28"/>
        </w:rPr>
        <w:t>安全</w:t>
      </w:r>
      <w:r w:rsidR="005902ED" w:rsidRPr="005902ED">
        <w:rPr>
          <w:rFonts w:ascii="仿宋" w:eastAsia="仿宋" w:hAnsi="仿宋" w:cs="仿宋" w:hint="eastAsia"/>
          <w:sz w:val="28"/>
          <w:szCs w:val="28"/>
        </w:rPr>
        <w:t>绳索</w:t>
      </w:r>
      <w:r w:rsidRPr="005902ED">
        <w:rPr>
          <w:rFonts w:ascii="仿宋" w:eastAsia="仿宋" w:hAnsi="仿宋" w:cs="仿宋"/>
          <w:sz w:val="28"/>
          <w:szCs w:val="28"/>
        </w:rPr>
        <w:t>、</w:t>
      </w:r>
      <w:r w:rsidRPr="005902ED">
        <w:rPr>
          <w:rFonts w:ascii="仿宋" w:eastAsia="仿宋" w:hAnsi="仿宋" w:cs="仿宋" w:hint="eastAsia"/>
          <w:sz w:val="28"/>
          <w:szCs w:val="28"/>
        </w:rPr>
        <w:t>防毒面罩、防护服、氧气呼吸器和梯子等。</w:t>
      </w:r>
    </w:p>
    <w:p w14:paraId="3B0E8BE5" w14:textId="0D177B39" w:rsidR="005902ED" w:rsidRPr="005902ED" w:rsidRDefault="005902ED" w:rsidP="001857CC">
      <w:pPr>
        <w:pStyle w:val="a0"/>
        <w:spacing w:after="0" w:line="560" w:lineRule="exact"/>
        <w:ind w:firstLineChars="200" w:firstLine="560"/>
        <w:rPr>
          <w:rFonts w:ascii="仿宋" w:eastAsia="仿宋" w:hAnsi="仿宋" w:cs="仿宋"/>
          <w:sz w:val="28"/>
          <w:szCs w:val="28"/>
        </w:rPr>
      </w:pPr>
      <w:r w:rsidRPr="005902ED">
        <w:rPr>
          <w:rFonts w:ascii="仿宋" w:eastAsia="仿宋" w:hAnsi="仿宋" w:cs="仿宋" w:hint="eastAsia"/>
          <w:sz w:val="28"/>
          <w:szCs w:val="28"/>
        </w:rPr>
        <w:t>③成交人负责相关螺栓、阀门、管道等的拆卸、安装工作。</w:t>
      </w:r>
    </w:p>
    <w:p w14:paraId="08155E11" w14:textId="34EFF2AD" w:rsidR="00286233" w:rsidRPr="005902ED" w:rsidRDefault="008A3A5A" w:rsidP="001857CC">
      <w:pPr>
        <w:pStyle w:val="a0"/>
        <w:spacing w:after="0" w:line="560" w:lineRule="exact"/>
        <w:ind w:firstLineChars="200" w:firstLine="560"/>
        <w:rPr>
          <w:rFonts w:ascii="仿宋" w:eastAsia="仿宋" w:hAnsi="仿宋" w:cs="仿宋"/>
          <w:sz w:val="28"/>
          <w:szCs w:val="28"/>
        </w:rPr>
      </w:pPr>
      <w:r>
        <w:rPr>
          <w:rFonts w:ascii="仿宋" w:eastAsia="仿宋" w:hAnsi="仿宋" w:cs="仿宋" w:hint="eastAsia"/>
          <w:sz w:val="28"/>
          <w:szCs w:val="28"/>
        </w:rPr>
        <w:t>④</w:t>
      </w:r>
      <w:r w:rsidR="00286233" w:rsidRPr="005902ED">
        <w:rPr>
          <w:rFonts w:ascii="仿宋" w:eastAsia="仿宋" w:hAnsi="仿宋" w:cs="仿宋" w:hint="eastAsia"/>
          <w:sz w:val="28"/>
          <w:szCs w:val="28"/>
        </w:rPr>
        <w:t>不能使用强酸或强碱等药剂，不能使用高压水枪重新（可使用常压），不得损坏</w:t>
      </w:r>
      <w:r>
        <w:rPr>
          <w:rFonts w:ascii="仿宋" w:eastAsia="仿宋" w:hAnsi="仿宋" w:cs="仿宋" w:hint="eastAsia"/>
          <w:sz w:val="28"/>
          <w:szCs w:val="28"/>
        </w:rPr>
        <w:t>罐</w:t>
      </w:r>
      <w:r w:rsidR="00286233" w:rsidRPr="005902ED">
        <w:rPr>
          <w:rFonts w:ascii="仿宋" w:eastAsia="仿宋" w:hAnsi="仿宋" w:cs="仿宋" w:hint="eastAsia"/>
          <w:sz w:val="28"/>
          <w:szCs w:val="28"/>
        </w:rPr>
        <w:t>壁。</w:t>
      </w:r>
    </w:p>
    <w:p w14:paraId="2E028742" w14:textId="224920F2" w:rsidR="00286233" w:rsidRPr="005902ED" w:rsidRDefault="008A3A5A" w:rsidP="001857CC">
      <w:pPr>
        <w:pStyle w:val="a0"/>
        <w:spacing w:after="0" w:line="560" w:lineRule="exact"/>
        <w:ind w:firstLineChars="200" w:firstLine="560"/>
        <w:rPr>
          <w:rFonts w:ascii="仿宋" w:eastAsia="仿宋" w:hAnsi="仿宋" w:cs="仿宋"/>
          <w:sz w:val="28"/>
          <w:szCs w:val="28"/>
        </w:rPr>
      </w:pPr>
      <w:r>
        <w:rPr>
          <w:rFonts w:ascii="仿宋" w:eastAsia="仿宋" w:hAnsi="仿宋" w:cs="仿宋" w:hint="eastAsia"/>
          <w:sz w:val="28"/>
          <w:szCs w:val="28"/>
        </w:rPr>
        <w:t>⑤</w:t>
      </w:r>
      <w:r w:rsidR="00F04B25" w:rsidRPr="005902ED">
        <w:rPr>
          <w:rFonts w:ascii="仿宋" w:eastAsia="仿宋" w:hAnsi="仿宋" w:cs="仿宋" w:hint="eastAsia"/>
          <w:sz w:val="28"/>
          <w:szCs w:val="28"/>
        </w:rPr>
        <w:t>成交人需将</w:t>
      </w:r>
      <w:r w:rsidR="00286233" w:rsidRPr="005902ED">
        <w:rPr>
          <w:rFonts w:ascii="仿宋" w:eastAsia="仿宋" w:hAnsi="仿宋" w:cs="仿宋" w:hint="eastAsia"/>
          <w:sz w:val="28"/>
          <w:szCs w:val="28"/>
        </w:rPr>
        <w:t>清洗过程中的</w:t>
      </w:r>
      <w:r w:rsidR="00F04B25" w:rsidRPr="005902ED">
        <w:rPr>
          <w:rFonts w:ascii="仿宋" w:eastAsia="仿宋" w:hAnsi="仿宋" w:cs="仿宋" w:hint="eastAsia"/>
          <w:sz w:val="28"/>
          <w:szCs w:val="28"/>
        </w:rPr>
        <w:t>产生</w:t>
      </w:r>
      <w:r w:rsidR="00286233" w:rsidRPr="005902ED">
        <w:rPr>
          <w:rFonts w:ascii="仿宋" w:eastAsia="仿宋" w:hAnsi="仿宋" w:cs="仿宋" w:hint="eastAsia"/>
          <w:sz w:val="28"/>
          <w:szCs w:val="28"/>
        </w:rPr>
        <w:t>污水</w:t>
      </w:r>
      <w:r w:rsidR="00F04B25" w:rsidRPr="005902ED">
        <w:rPr>
          <w:rFonts w:ascii="仿宋" w:eastAsia="仿宋" w:hAnsi="仿宋" w:cs="仿宋" w:hint="eastAsia"/>
          <w:sz w:val="28"/>
          <w:szCs w:val="28"/>
        </w:rPr>
        <w:t>通过</w:t>
      </w:r>
      <w:r w:rsidR="00286233" w:rsidRPr="005902ED">
        <w:rPr>
          <w:rFonts w:ascii="仿宋" w:eastAsia="仿宋" w:hAnsi="仿宋" w:cs="仿宋" w:hint="eastAsia"/>
          <w:sz w:val="28"/>
          <w:szCs w:val="28"/>
        </w:rPr>
        <w:t>抽水泵将污水</w:t>
      </w:r>
      <w:r w:rsidR="00F04B25" w:rsidRPr="005902ED">
        <w:rPr>
          <w:rFonts w:ascii="仿宋" w:eastAsia="仿宋" w:hAnsi="仿宋" w:cs="仿宋" w:hint="eastAsia"/>
          <w:sz w:val="28"/>
          <w:szCs w:val="28"/>
        </w:rPr>
        <w:t>转移至</w:t>
      </w:r>
      <w:r w:rsidR="00F04B25" w:rsidRPr="005902ED">
        <w:rPr>
          <w:rFonts w:ascii="仿宋" w:eastAsia="仿宋" w:hAnsi="仿宋" w:cs="仿宋" w:hint="eastAsia"/>
          <w:sz w:val="28"/>
          <w:szCs w:val="28"/>
        </w:rPr>
        <w:lastRenderedPageBreak/>
        <w:t>收集井</w:t>
      </w:r>
      <w:r w:rsidR="00AE5A6E">
        <w:rPr>
          <w:rFonts w:ascii="仿宋" w:eastAsia="仿宋" w:hAnsi="仿宋" w:cs="仿宋" w:hint="eastAsia"/>
          <w:sz w:val="28"/>
          <w:szCs w:val="28"/>
        </w:rPr>
        <w:t>或采购人指定位置，清洗废水油采购人负责处置</w:t>
      </w:r>
      <w:r w:rsidR="00F04B25" w:rsidRPr="005902ED">
        <w:rPr>
          <w:rFonts w:ascii="仿宋" w:eastAsia="仿宋" w:hAnsi="仿宋" w:cs="仿宋" w:hint="eastAsia"/>
          <w:sz w:val="28"/>
          <w:szCs w:val="28"/>
        </w:rPr>
        <w:t>。</w:t>
      </w:r>
    </w:p>
    <w:p w14:paraId="2485468C" w14:textId="2605521F" w:rsidR="00F04B25" w:rsidRPr="005902ED" w:rsidRDefault="008A3A5A" w:rsidP="001857CC">
      <w:pPr>
        <w:pStyle w:val="a0"/>
        <w:spacing w:after="0" w:line="560" w:lineRule="exact"/>
        <w:ind w:firstLineChars="200" w:firstLine="560"/>
        <w:rPr>
          <w:rFonts w:ascii="仿宋" w:eastAsia="仿宋" w:hAnsi="仿宋" w:cs="仿宋"/>
          <w:sz w:val="28"/>
          <w:szCs w:val="28"/>
        </w:rPr>
      </w:pPr>
      <w:r>
        <w:rPr>
          <w:rFonts w:ascii="仿宋" w:eastAsia="仿宋" w:hAnsi="仿宋" w:cs="仿宋" w:hint="eastAsia"/>
          <w:sz w:val="28"/>
          <w:szCs w:val="28"/>
        </w:rPr>
        <w:t>⑥</w:t>
      </w:r>
      <w:r w:rsidR="00F04B25" w:rsidRPr="005902ED">
        <w:rPr>
          <w:rFonts w:ascii="仿宋" w:eastAsia="仿宋" w:hAnsi="仿宋" w:cs="仿宋" w:hint="eastAsia"/>
          <w:sz w:val="28"/>
          <w:szCs w:val="28"/>
        </w:rPr>
        <w:t>作业后要做到工完场清</w:t>
      </w:r>
      <w:r w:rsidR="00AE5A6E">
        <w:rPr>
          <w:rFonts w:ascii="仿宋" w:eastAsia="仿宋" w:hAnsi="仿宋" w:cs="仿宋" w:hint="eastAsia"/>
          <w:sz w:val="28"/>
          <w:szCs w:val="28"/>
        </w:rPr>
        <w:t>，经检查确认清理及完成扫尾工作并签字确认后访客封闭人孔</w:t>
      </w:r>
      <w:r w:rsidR="00F04B25" w:rsidRPr="005902ED">
        <w:rPr>
          <w:rFonts w:ascii="仿宋" w:eastAsia="仿宋" w:hAnsi="仿宋" w:cs="仿宋" w:hint="eastAsia"/>
          <w:sz w:val="28"/>
          <w:szCs w:val="28"/>
        </w:rPr>
        <w:t>。</w:t>
      </w:r>
    </w:p>
    <w:p w14:paraId="0B4F37F9" w14:textId="01C4F413" w:rsidR="00F04B25" w:rsidRPr="001857CC" w:rsidRDefault="00F04B25" w:rsidP="001857CC">
      <w:pPr>
        <w:pStyle w:val="2"/>
      </w:pPr>
      <w:r w:rsidRPr="001857CC">
        <w:rPr>
          <w:rFonts w:hint="eastAsia"/>
        </w:rPr>
        <w:t>2、人员要求</w:t>
      </w:r>
    </w:p>
    <w:p w14:paraId="0300035C" w14:textId="77777777" w:rsidR="00F04B25" w:rsidRDefault="00F04B25" w:rsidP="001857CC">
      <w:pPr>
        <w:pStyle w:val="a0"/>
        <w:spacing w:after="0" w:line="560" w:lineRule="exact"/>
        <w:ind w:firstLineChars="200" w:firstLine="560"/>
        <w:rPr>
          <w:rFonts w:ascii="仿宋" w:eastAsia="仿宋" w:hAnsi="仿宋" w:cs="仿宋"/>
          <w:sz w:val="28"/>
          <w:szCs w:val="28"/>
        </w:rPr>
      </w:pPr>
      <w:r w:rsidRPr="005902ED">
        <w:rPr>
          <w:rFonts w:ascii="仿宋" w:eastAsia="仿宋" w:hAnsi="仿宋" w:cs="仿宋" w:hint="eastAsia"/>
          <w:sz w:val="28"/>
          <w:szCs w:val="28"/>
        </w:rPr>
        <w:t>①</w:t>
      </w:r>
      <w:r>
        <w:rPr>
          <w:rFonts w:ascii="仿宋" w:eastAsia="仿宋" w:hAnsi="仿宋" w:cs="仿宋" w:hint="eastAsia"/>
          <w:sz w:val="28"/>
          <w:szCs w:val="28"/>
        </w:rPr>
        <w:t>成交人必须应采购人要求成立项目组，项目组必须专业配备齐全，具备丰富经验，各专业能独挡一面，项目负责人在项目实施过程中未经采购人同意不得更改。</w:t>
      </w:r>
    </w:p>
    <w:p w14:paraId="24DD28A1" w14:textId="22B851F9" w:rsidR="00F04B25" w:rsidRDefault="00F04B25" w:rsidP="001857CC">
      <w:pPr>
        <w:pStyle w:val="a0"/>
        <w:spacing w:after="0" w:line="560" w:lineRule="exact"/>
        <w:ind w:firstLineChars="200" w:firstLine="560"/>
        <w:rPr>
          <w:rFonts w:ascii="仿宋" w:eastAsia="仿宋" w:hAnsi="仿宋" w:cs="仿宋"/>
          <w:sz w:val="28"/>
          <w:szCs w:val="28"/>
        </w:rPr>
      </w:pPr>
      <w:r>
        <w:rPr>
          <w:rFonts w:ascii="仿宋" w:eastAsia="仿宋" w:hAnsi="仿宋" w:cs="仿宋" w:hint="eastAsia"/>
          <w:sz w:val="28"/>
          <w:szCs w:val="28"/>
        </w:rPr>
        <w:t>②成交人委派的作业人员必须具有丰富的清罐作业或受限空间作业经验且身体健康，</w:t>
      </w:r>
      <w:r w:rsidRPr="005902ED">
        <w:rPr>
          <w:rFonts w:ascii="仿宋" w:eastAsia="仿宋" w:hAnsi="仿宋" w:cs="仿宋" w:hint="eastAsia"/>
          <w:sz w:val="28"/>
          <w:szCs w:val="28"/>
        </w:rPr>
        <w:t>不合格者不允许参与作业</w:t>
      </w:r>
      <w:r w:rsidR="00DA60C5">
        <w:rPr>
          <w:rFonts w:ascii="仿宋" w:eastAsia="仿宋" w:hAnsi="仿宋" w:cs="仿宋" w:hint="eastAsia"/>
          <w:sz w:val="28"/>
          <w:szCs w:val="28"/>
        </w:rPr>
        <w:t>；同时</w:t>
      </w:r>
      <w:bookmarkStart w:id="4" w:name="_Hlk122700789"/>
      <w:r w:rsidR="00DA60C5">
        <w:rPr>
          <w:rFonts w:ascii="仿宋" w:eastAsia="仿宋" w:hAnsi="仿宋" w:cs="仿宋" w:hint="eastAsia"/>
          <w:sz w:val="28"/>
          <w:szCs w:val="28"/>
        </w:rPr>
        <w:t>成交人需为作业人员购买1</w:t>
      </w:r>
      <w:r w:rsidR="00DA60C5">
        <w:rPr>
          <w:rFonts w:ascii="仿宋" w:eastAsia="仿宋" w:hAnsi="仿宋" w:cs="仿宋"/>
          <w:sz w:val="28"/>
          <w:szCs w:val="28"/>
        </w:rPr>
        <w:t>00</w:t>
      </w:r>
      <w:r w:rsidR="00DA60C5">
        <w:rPr>
          <w:rFonts w:ascii="仿宋" w:eastAsia="仿宋" w:hAnsi="仿宋" w:cs="仿宋" w:hint="eastAsia"/>
          <w:sz w:val="28"/>
          <w:szCs w:val="28"/>
        </w:rPr>
        <w:t>万</w:t>
      </w:r>
      <w:r w:rsidR="00DA60C5" w:rsidRPr="0069259C">
        <w:rPr>
          <w:rFonts w:ascii="仿宋" w:eastAsia="仿宋" w:hAnsi="仿宋" w:cs="仿宋" w:hint="eastAsia"/>
          <w:sz w:val="28"/>
          <w:szCs w:val="28"/>
        </w:rPr>
        <w:t>的意外保险</w:t>
      </w:r>
      <w:r w:rsidRPr="005902ED">
        <w:rPr>
          <w:rFonts w:ascii="仿宋" w:eastAsia="仿宋" w:hAnsi="仿宋" w:cs="仿宋" w:hint="eastAsia"/>
          <w:sz w:val="28"/>
          <w:szCs w:val="28"/>
        </w:rPr>
        <w:t>。</w:t>
      </w:r>
    </w:p>
    <w:bookmarkEnd w:id="4"/>
    <w:p w14:paraId="228A5F63" w14:textId="5B8D9167" w:rsidR="00772400" w:rsidRDefault="00F04B25" w:rsidP="001857CC">
      <w:pPr>
        <w:pStyle w:val="a0"/>
        <w:spacing w:after="0" w:line="560" w:lineRule="exact"/>
        <w:ind w:firstLineChars="200" w:firstLine="560"/>
        <w:rPr>
          <w:rFonts w:ascii="仿宋" w:eastAsia="仿宋" w:hAnsi="仿宋" w:cs="仿宋"/>
          <w:sz w:val="28"/>
          <w:szCs w:val="28"/>
        </w:rPr>
      </w:pPr>
      <w:r>
        <w:rPr>
          <w:rFonts w:ascii="仿宋" w:eastAsia="仿宋" w:hAnsi="仿宋" w:cs="仿宋" w:hint="eastAsia"/>
          <w:sz w:val="28"/>
          <w:szCs w:val="28"/>
        </w:rPr>
        <w:t>③</w:t>
      </w:r>
      <w:r w:rsidR="00286233">
        <w:rPr>
          <w:rFonts w:ascii="仿宋" w:eastAsia="仿宋" w:hAnsi="仿宋" w:cs="仿宋" w:hint="eastAsia"/>
          <w:sz w:val="28"/>
          <w:szCs w:val="28"/>
        </w:rPr>
        <w:t>在作业期间成交人必须配备安全员</w:t>
      </w:r>
      <w:r w:rsidR="005902ED">
        <w:rPr>
          <w:rFonts w:ascii="仿宋" w:eastAsia="仿宋" w:hAnsi="仿宋" w:cs="仿宋" w:hint="eastAsia"/>
          <w:sz w:val="28"/>
          <w:szCs w:val="28"/>
        </w:rPr>
        <w:t>，安全员</w:t>
      </w:r>
      <w:r w:rsidR="005902ED" w:rsidRPr="005902ED">
        <w:rPr>
          <w:rFonts w:ascii="仿宋" w:eastAsia="仿宋" w:hAnsi="仿宋" w:cs="仿宋"/>
          <w:sz w:val="28"/>
          <w:szCs w:val="28"/>
        </w:rPr>
        <w:t>必须</w:t>
      </w:r>
      <w:r w:rsidR="005902ED" w:rsidRPr="005902ED">
        <w:rPr>
          <w:rFonts w:ascii="仿宋" w:eastAsia="仿宋" w:hAnsi="仿宋" w:cs="仿宋" w:hint="eastAsia"/>
          <w:sz w:val="28"/>
          <w:szCs w:val="28"/>
        </w:rPr>
        <w:t>熟悉危化品</w:t>
      </w:r>
      <w:r w:rsidR="005902ED" w:rsidRPr="005902ED">
        <w:rPr>
          <w:rFonts w:ascii="仿宋" w:eastAsia="仿宋" w:hAnsi="仿宋" w:cs="仿宋"/>
          <w:sz w:val="28"/>
          <w:szCs w:val="28"/>
        </w:rPr>
        <w:t>的理化性质和</w:t>
      </w:r>
      <w:r w:rsidR="005902ED" w:rsidRPr="005902ED">
        <w:rPr>
          <w:rFonts w:ascii="仿宋" w:eastAsia="仿宋" w:hAnsi="仿宋" w:cs="仿宋" w:hint="eastAsia"/>
          <w:sz w:val="28"/>
          <w:szCs w:val="28"/>
        </w:rPr>
        <w:t>具有</w:t>
      </w:r>
      <w:r w:rsidR="005902ED" w:rsidRPr="005902ED">
        <w:rPr>
          <w:rFonts w:ascii="仿宋" w:eastAsia="仿宋" w:hAnsi="仿宋" w:cs="仿宋"/>
          <w:sz w:val="28"/>
          <w:szCs w:val="28"/>
        </w:rPr>
        <w:t>必要的现场</w:t>
      </w:r>
      <w:r w:rsidR="005902ED" w:rsidRPr="005902ED">
        <w:rPr>
          <w:rFonts w:ascii="仿宋" w:eastAsia="仿宋" w:hAnsi="仿宋" w:cs="仿宋" w:hint="eastAsia"/>
          <w:sz w:val="28"/>
          <w:szCs w:val="28"/>
        </w:rPr>
        <w:t>急救技能，并</w:t>
      </w:r>
      <w:r w:rsidR="005902ED">
        <w:rPr>
          <w:rFonts w:ascii="仿宋" w:eastAsia="仿宋" w:hAnsi="仿宋" w:cs="仿宋" w:hint="eastAsia"/>
          <w:sz w:val="28"/>
          <w:szCs w:val="28"/>
        </w:rPr>
        <w:t>负责审核作业安全票证、监督作业前人员劳保设备佩戴情况，做好现场风险评估等；作业过程中，安全员</w:t>
      </w:r>
      <w:r w:rsidR="005902ED" w:rsidRPr="005902ED">
        <w:rPr>
          <w:rFonts w:ascii="仿宋" w:eastAsia="仿宋" w:hAnsi="仿宋" w:cs="仿宋"/>
          <w:sz w:val="28"/>
          <w:szCs w:val="28"/>
        </w:rPr>
        <w:t>不得擅自离岗</w:t>
      </w:r>
      <w:r w:rsidR="005902ED" w:rsidRPr="005902ED">
        <w:rPr>
          <w:rFonts w:ascii="仿宋" w:eastAsia="仿宋" w:hAnsi="仿宋" w:cs="仿宋" w:hint="eastAsia"/>
          <w:sz w:val="28"/>
          <w:szCs w:val="28"/>
        </w:rPr>
        <w:t>，</w:t>
      </w:r>
      <w:r w:rsidR="005902ED" w:rsidRPr="005902ED">
        <w:rPr>
          <w:rFonts w:ascii="仿宋" w:eastAsia="仿宋" w:hAnsi="仿宋" w:cs="仿宋"/>
          <w:sz w:val="28"/>
          <w:szCs w:val="28"/>
        </w:rPr>
        <w:t>特殊情况需要离开时应及时向作业人员通报</w:t>
      </w:r>
      <w:r w:rsidR="005902ED" w:rsidRPr="005902ED">
        <w:rPr>
          <w:rFonts w:ascii="仿宋" w:eastAsia="仿宋" w:hAnsi="仿宋" w:cs="仿宋" w:hint="eastAsia"/>
          <w:sz w:val="28"/>
          <w:szCs w:val="28"/>
        </w:rPr>
        <w:t>，</w:t>
      </w:r>
      <w:r w:rsidR="005902ED" w:rsidRPr="005902ED">
        <w:rPr>
          <w:rFonts w:ascii="仿宋" w:eastAsia="仿宋" w:hAnsi="仿宋" w:cs="仿宋"/>
          <w:sz w:val="28"/>
          <w:szCs w:val="28"/>
        </w:rPr>
        <w:t>并指定其他具有监护资格的员工接替</w:t>
      </w:r>
      <w:r w:rsidR="005902ED" w:rsidRPr="005902ED">
        <w:rPr>
          <w:rFonts w:ascii="仿宋" w:eastAsia="仿宋" w:hAnsi="仿宋" w:cs="仿宋" w:hint="eastAsia"/>
          <w:sz w:val="28"/>
          <w:szCs w:val="28"/>
        </w:rPr>
        <w:t>，</w:t>
      </w:r>
      <w:r w:rsidR="005902ED" w:rsidRPr="005902ED">
        <w:rPr>
          <w:rFonts w:ascii="仿宋" w:eastAsia="仿宋" w:hAnsi="仿宋" w:cs="仿宋"/>
          <w:sz w:val="28"/>
          <w:szCs w:val="28"/>
        </w:rPr>
        <w:t>如找不到接替人</w:t>
      </w:r>
      <w:r w:rsidR="005902ED" w:rsidRPr="005902ED">
        <w:rPr>
          <w:rFonts w:ascii="仿宋" w:eastAsia="仿宋" w:hAnsi="仿宋" w:cs="仿宋" w:hint="eastAsia"/>
          <w:sz w:val="28"/>
          <w:szCs w:val="28"/>
        </w:rPr>
        <w:t>，必须</w:t>
      </w:r>
      <w:r w:rsidR="005902ED" w:rsidRPr="005902ED">
        <w:rPr>
          <w:rFonts w:ascii="仿宋" w:eastAsia="仿宋" w:hAnsi="仿宋" w:cs="仿宋"/>
          <w:sz w:val="28"/>
          <w:szCs w:val="28"/>
        </w:rPr>
        <w:t>停止作业</w:t>
      </w:r>
      <w:r w:rsidR="005902ED" w:rsidRPr="005902ED">
        <w:rPr>
          <w:rFonts w:ascii="仿宋" w:eastAsia="仿宋" w:hAnsi="仿宋" w:cs="仿宋" w:hint="eastAsia"/>
          <w:sz w:val="28"/>
          <w:szCs w:val="28"/>
        </w:rPr>
        <w:t>。</w:t>
      </w:r>
    </w:p>
    <w:p w14:paraId="087D1360" w14:textId="0B184D3A" w:rsidR="00F04B25" w:rsidRPr="001857CC" w:rsidRDefault="00F04B25" w:rsidP="001857CC">
      <w:pPr>
        <w:pStyle w:val="2"/>
      </w:pPr>
      <w:r w:rsidRPr="001857CC">
        <w:rPr>
          <w:rFonts w:hint="eastAsia"/>
        </w:rPr>
        <w:t>3、</w:t>
      </w:r>
      <w:r w:rsidR="00867897" w:rsidRPr="001857CC">
        <w:rPr>
          <w:rFonts w:hint="eastAsia"/>
        </w:rPr>
        <w:t>安全要求</w:t>
      </w:r>
    </w:p>
    <w:p w14:paraId="1C4A63EA" w14:textId="77DEB1C1" w:rsidR="00F04B25" w:rsidRPr="005902ED" w:rsidRDefault="00F04B25" w:rsidP="001857CC">
      <w:pPr>
        <w:pStyle w:val="a0"/>
        <w:spacing w:after="0" w:line="560" w:lineRule="exact"/>
        <w:ind w:firstLineChars="200" w:firstLine="560"/>
        <w:rPr>
          <w:rFonts w:ascii="仿宋" w:eastAsia="仿宋" w:hAnsi="仿宋" w:cs="仿宋"/>
          <w:sz w:val="28"/>
          <w:szCs w:val="28"/>
        </w:rPr>
      </w:pPr>
      <w:r>
        <w:rPr>
          <w:rFonts w:ascii="仿宋" w:eastAsia="仿宋" w:hAnsi="仿宋" w:cs="仿宋" w:hint="eastAsia"/>
          <w:sz w:val="28"/>
          <w:szCs w:val="28"/>
        </w:rPr>
        <w:t>①</w:t>
      </w:r>
      <w:r w:rsidR="00867897">
        <w:rPr>
          <w:rFonts w:ascii="仿宋" w:eastAsia="仿宋" w:hAnsi="仿宋" w:cs="仿宋" w:hint="eastAsia"/>
          <w:sz w:val="28"/>
          <w:szCs w:val="28"/>
        </w:rPr>
        <w:t>成交人必须签订安全管理协议</w:t>
      </w:r>
      <w:r>
        <w:rPr>
          <w:rFonts w:ascii="仿宋" w:eastAsia="仿宋" w:hAnsi="仿宋" w:cs="仿宋" w:hint="eastAsia"/>
          <w:sz w:val="28"/>
          <w:szCs w:val="28"/>
        </w:rPr>
        <w:t>，</w:t>
      </w:r>
      <w:r w:rsidRPr="005902ED">
        <w:rPr>
          <w:rFonts w:ascii="仿宋" w:eastAsia="仿宋" w:hAnsi="仿宋" w:cs="仿宋" w:hint="eastAsia"/>
          <w:sz w:val="28"/>
          <w:szCs w:val="28"/>
        </w:rPr>
        <w:t>必须</w:t>
      </w:r>
      <w:r>
        <w:rPr>
          <w:rFonts w:ascii="仿宋" w:eastAsia="仿宋" w:hAnsi="仿宋" w:cs="仿宋" w:hint="eastAsia"/>
          <w:sz w:val="28"/>
          <w:szCs w:val="28"/>
        </w:rPr>
        <w:t>严格</w:t>
      </w:r>
      <w:r w:rsidRPr="005902ED">
        <w:rPr>
          <w:rFonts w:ascii="仿宋" w:eastAsia="仿宋" w:hAnsi="仿宋" w:cs="仿宋" w:hint="eastAsia"/>
          <w:sz w:val="28"/>
          <w:szCs w:val="28"/>
        </w:rPr>
        <w:t>遵守东莞市相关法律法规及业主方相关规定，接受</w:t>
      </w:r>
      <w:r>
        <w:rPr>
          <w:rFonts w:ascii="仿宋" w:eastAsia="仿宋" w:hAnsi="仿宋" w:cs="仿宋" w:hint="eastAsia"/>
          <w:sz w:val="28"/>
          <w:szCs w:val="28"/>
        </w:rPr>
        <w:t>采购人</w:t>
      </w:r>
      <w:r w:rsidRPr="005902ED">
        <w:rPr>
          <w:rFonts w:ascii="仿宋" w:eastAsia="仿宋" w:hAnsi="仿宋" w:cs="仿宋" w:hint="eastAsia"/>
          <w:sz w:val="28"/>
          <w:szCs w:val="28"/>
        </w:rPr>
        <w:t>的监管和管理，并接受</w:t>
      </w:r>
      <w:r>
        <w:rPr>
          <w:rFonts w:ascii="仿宋" w:eastAsia="仿宋" w:hAnsi="仿宋" w:cs="仿宋" w:hint="eastAsia"/>
          <w:sz w:val="28"/>
          <w:szCs w:val="28"/>
        </w:rPr>
        <w:t>采购人组织</w:t>
      </w:r>
      <w:r w:rsidRPr="005902ED">
        <w:rPr>
          <w:rFonts w:ascii="仿宋" w:eastAsia="仿宋" w:hAnsi="仿宋" w:cs="仿宋" w:hint="eastAsia"/>
          <w:sz w:val="28"/>
          <w:szCs w:val="28"/>
        </w:rPr>
        <w:t>的安全培训。</w:t>
      </w:r>
    </w:p>
    <w:p w14:paraId="7623FD32" w14:textId="784B1D76" w:rsidR="00867897" w:rsidRPr="005902ED" w:rsidRDefault="00F04B25" w:rsidP="001857CC">
      <w:pPr>
        <w:pStyle w:val="a1"/>
        <w:spacing w:line="560" w:lineRule="exact"/>
        <w:ind w:firstLine="560"/>
        <w:jc w:val="both"/>
        <w:rPr>
          <w:rFonts w:ascii="仿宋" w:eastAsia="仿宋" w:hAnsi="仿宋" w:cs="仿宋"/>
          <w:sz w:val="28"/>
          <w:szCs w:val="28"/>
        </w:rPr>
      </w:pPr>
      <w:r>
        <w:rPr>
          <w:rFonts w:ascii="仿宋" w:eastAsia="仿宋" w:hAnsi="仿宋" w:cs="仿宋" w:hint="eastAsia"/>
          <w:sz w:val="28"/>
          <w:szCs w:val="28"/>
        </w:rPr>
        <w:t>②</w:t>
      </w:r>
      <w:r w:rsidR="00867897" w:rsidRPr="005902ED">
        <w:rPr>
          <w:rFonts w:ascii="仿宋" w:eastAsia="仿宋" w:hAnsi="仿宋" w:cs="仿宋" w:hint="eastAsia"/>
          <w:sz w:val="28"/>
          <w:szCs w:val="28"/>
        </w:rPr>
        <w:t>本项目涉及受限空间作业，成交人在作业前必须</w:t>
      </w:r>
      <w:r w:rsidRPr="005902ED">
        <w:rPr>
          <w:rFonts w:ascii="仿宋" w:eastAsia="仿宋" w:hAnsi="仿宋" w:cs="仿宋" w:hint="eastAsia"/>
          <w:sz w:val="28"/>
          <w:szCs w:val="28"/>
        </w:rPr>
        <w:t>依法依规做好受限空间作业报备，在征得采购人同意并在现场安全员监督下开展作业。</w:t>
      </w:r>
    </w:p>
    <w:bookmarkEnd w:id="3"/>
    <w:p w14:paraId="2665B76A" w14:textId="26F2A155" w:rsidR="008A3A5A" w:rsidRPr="001857CC" w:rsidRDefault="008A3A5A" w:rsidP="001857CC">
      <w:pPr>
        <w:pStyle w:val="2"/>
      </w:pPr>
      <w:r w:rsidRPr="001857CC">
        <w:rPr>
          <w:rFonts w:hint="eastAsia"/>
        </w:rPr>
        <w:t>4、验收要求</w:t>
      </w:r>
    </w:p>
    <w:p w14:paraId="41DA1A78" w14:textId="4EFCC413" w:rsidR="005902ED" w:rsidRPr="008A3A5A" w:rsidRDefault="008A3A5A" w:rsidP="001857CC">
      <w:pPr>
        <w:pStyle w:val="a0"/>
        <w:spacing w:after="0" w:line="560" w:lineRule="exact"/>
        <w:ind w:firstLineChars="200" w:firstLine="560"/>
        <w:rPr>
          <w:rFonts w:ascii="仿宋" w:eastAsia="仿宋" w:hAnsi="仿宋" w:cs="仿宋"/>
          <w:sz w:val="28"/>
          <w:szCs w:val="28"/>
        </w:rPr>
      </w:pPr>
      <w:bookmarkStart w:id="5" w:name="_Hlk122699732"/>
      <w:r>
        <w:rPr>
          <w:rFonts w:ascii="仿宋" w:eastAsia="仿宋" w:hAnsi="仿宋" w:cs="仿宋" w:hint="eastAsia"/>
          <w:sz w:val="28"/>
          <w:szCs w:val="28"/>
        </w:rPr>
        <w:lastRenderedPageBreak/>
        <w:t>目视：</w:t>
      </w:r>
      <w:r w:rsidRPr="008A3A5A">
        <w:rPr>
          <w:rFonts w:ascii="仿宋" w:eastAsia="仿宋" w:hAnsi="仿宋" w:cs="仿宋" w:hint="eastAsia"/>
          <w:sz w:val="28"/>
          <w:szCs w:val="28"/>
        </w:rPr>
        <w:t>储罐壁无明显沾染，无油污；</w:t>
      </w:r>
    </w:p>
    <w:p w14:paraId="685308B5" w14:textId="4F97E08A" w:rsidR="008A3A5A" w:rsidRDefault="008A3A5A" w:rsidP="001857CC">
      <w:pPr>
        <w:pStyle w:val="a0"/>
        <w:spacing w:after="0" w:line="560" w:lineRule="exact"/>
        <w:ind w:firstLineChars="200" w:firstLine="560"/>
        <w:rPr>
          <w:rFonts w:ascii="仿宋" w:eastAsia="仿宋" w:hAnsi="仿宋" w:cs="仿宋"/>
          <w:sz w:val="28"/>
          <w:szCs w:val="28"/>
        </w:rPr>
      </w:pPr>
      <w:r>
        <w:rPr>
          <w:rFonts w:ascii="仿宋" w:eastAsia="仿宋" w:hAnsi="仿宋" w:cs="仿宋" w:hint="eastAsia"/>
          <w:sz w:val="28"/>
          <w:szCs w:val="28"/>
        </w:rPr>
        <w:t>检测：</w:t>
      </w:r>
      <w:r w:rsidRPr="008A3A5A">
        <w:rPr>
          <w:rFonts w:ascii="仿宋" w:eastAsia="仿宋" w:hAnsi="仿宋" w:cs="仿宋" w:hint="eastAsia"/>
          <w:sz w:val="28"/>
          <w:szCs w:val="28"/>
        </w:rPr>
        <w:t>随机抽取5%-10%的储罐进行浸出检测，注入清水静置，水深不低于1米，24小时后对比颜色变化，检查pH值及电导率等变化</w:t>
      </w:r>
      <w:r w:rsidR="0086363A">
        <w:rPr>
          <w:rFonts w:ascii="仿宋" w:eastAsia="仿宋" w:hAnsi="仿宋" w:cs="仿宋" w:hint="eastAsia"/>
          <w:sz w:val="28"/>
          <w:szCs w:val="28"/>
        </w:rPr>
        <w:t>，经采购人核实</w:t>
      </w:r>
      <w:r w:rsidR="0086363A" w:rsidRPr="008A3A5A">
        <w:rPr>
          <w:rFonts w:ascii="仿宋" w:eastAsia="仿宋" w:hAnsi="仿宋" w:cs="仿宋" w:hint="eastAsia"/>
          <w:sz w:val="28"/>
          <w:szCs w:val="28"/>
        </w:rPr>
        <w:t>pH值</w:t>
      </w:r>
      <w:r w:rsidR="0086363A">
        <w:rPr>
          <w:rFonts w:ascii="仿宋" w:eastAsia="仿宋" w:hAnsi="仿宋" w:cs="仿宋" w:hint="eastAsia"/>
          <w:sz w:val="28"/>
          <w:szCs w:val="28"/>
        </w:rPr>
        <w:t>趋向中性、</w:t>
      </w:r>
      <w:r w:rsidR="0086363A" w:rsidRPr="008A3A5A">
        <w:rPr>
          <w:rFonts w:ascii="仿宋" w:eastAsia="仿宋" w:hAnsi="仿宋" w:cs="仿宋" w:hint="eastAsia"/>
          <w:sz w:val="28"/>
          <w:szCs w:val="28"/>
        </w:rPr>
        <w:t>电导率</w:t>
      </w:r>
      <w:r w:rsidR="0086363A">
        <w:rPr>
          <w:rFonts w:ascii="仿宋" w:eastAsia="仿宋" w:hAnsi="仿宋" w:cs="仿宋" w:hint="eastAsia"/>
          <w:sz w:val="28"/>
          <w:szCs w:val="28"/>
        </w:rPr>
        <w:t>无明显变化视为符合验收要求</w:t>
      </w:r>
      <w:r w:rsidRPr="008A3A5A">
        <w:rPr>
          <w:rFonts w:ascii="仿宋" w:eastAsia="仿宋" w:hAnsi="仿宋" w:cs="仿宋" w:hint="eastAsia"/>
          <w:sz w:val="28"/>
          <w:szCs w:val="28"/>
        </w:rPr>
        <w:t>。</w:t>
      </w:r>
      <w:r w:rsidR="00AE5A6E">
        <w:rPr>
          <w:rFonts w:ascii="仿宋" w:eastAsia="仿宋" w:hAnsi="仿宋" w:cs="仿宋" w:hint="eastAsia"/>
          <w:sz w:val="28"/>
          <w:szCs w:val="28"/>
        </w:rPr>
        <w:t>如验收不合格，成交人需整改直至符合甲方验收要求。</w:t>
      </w:r>
    </w:p>
    <w:bookmarkEnd w:id="5"/>
    <w:p w14:paraId="7F672BF9" w14:textId="23F0A701" w:rsidR="005902ED" w:rsidRPr="001857CC" w:rsidRDefault="008A3A5A" w:rsidP="001857CC">
      <w:pPr>
        <w:pStyle w:val="2"/>
      </w:pPr>
      <w:r w:rsidRPr="001857CC">
        <w:rPr>
          <w:rFonts w:hint="eastAsia"/>
        </w:rPr>
        <w:t>5、</w:t>
      </w:r>
      <w:r w:rsidR="005902ED" w:rsidRPr="001857CC">
        <w:rPr>
          <w:rFonts w:hint="eastAsia"/>
        </w:rPr>
        <w:t>其他说明</w:t>
      </w:r>
    </w:p>
    <w:p w14:paraId="340EE09A" w14:textId="1413DDE2" w:rsidR="005902ED" w:rsidRPr="005902ED" w:rsidRDefault="008A3A5A" w:rsidP="001857CC">
      <w:pPr>
        <w:pStyle w:val="a0"/>
        <w:spacing w:after="0" w:line="560" w:lineRule="exact"/>
        <w:ind w:firstLineChars="200" w:firstLine="560"/>
        <w:rPr>
          <w:rFonts w:ascii="仿宋" w:eastAsia="仿宋" w:hAnsi="仿宋" w:cs="仿宋"/>
          <w:sz w:val="28"/>
          <w:szCs w:val="28"/>
        </w:rPr>
      </w:pPr>
      <w:bookmarkStart w:id="6" w:name="_Hlk122699857"/>
      <w:r>
        <w:rPr>
          <w:rFonts w:ascii="仿宋" w:eastAsia="仿宋" w:hAnsi="仿宋" w:cs="仿宋" w:hint="eastAsia"/>
          <w:sz w:val="28"/>
          <w:szCs w:val="28"/>
        </w:rPr>
        <w:t>①</w:t>
      </w:r>
      <w:r w:rsidR="005902ED" w:rsidRPr="005902ED">
        <w:rPr>
          <w:rFonts w:ascii="仿宋" w:eastAsia="仿宋" w:hAnsi="仿宋" w:cs="仿宋" w:hint="eastAsia"/>
          <w:sz w:val="28"/>
          <w:szCs w:val="28"/>
        </w:rPr>
        <w:t>采购人可提供项目实施工程中所必要的水、电等，但要求节约用水、用电。如需使用现场设备需经采购人同意，如使用过程中损坏设备或在拆卸、安装损坏过程中损坏螺栓、阀门、管道等的，成交人除需原价赔偿或换新外，采购人保留追究的权利。</w:t>
      </w:r>
    </w:p>
    <w:bookmarkEnd w:id="6"/>
    <w:p w14:paraId="0069F254" w14:textId="5AE19CDE" w:rsidR="008A3A5A" w:rsidRDefault="008A3A5A" w:rsidP="001857CC">
      <w:pPr>
        <w:pStyle w:val="a1"/>
        <w:spacing w:line="560" w:lineRule="exact"/>
        <w:ind w:firstLine="560"/>
        <w:jc w:val="both"/>
        <w:rPr>
          <w:rFonts w:ascii="仿宋" w:eastAsia="仿宋" w:hAnsi="仿宋" w:cs="仿宋"/>
          <w:sz w:val="28"/>
          <w:szCs w:val="28"/>
        </w:rPr>
      </w:pPr>
      <w:r>
        <w:rPr>
          <w:rFonts w:ascii="仿宋" w:eastAsia="仿宋" w:hAnsi="仿宋" w:cs="仿宋" w:hint="eastAsia"/>
          <w:sz w:val="28"/>
          <w:szCs w:val="28"/>
        </w:rPr>
        <w:t>②要求报价人踏勘现场，报价视为了解罐体实际情况并同意按照本采购文件和合同要求开展清罐工作，对项目要求及现场有疑问，可咨询喻工，</w:t>
      </w:r>
      <w:r w:rsidRPr="008A3A5A">
        <w:rPr>
          <w:rFonts w:ascii="仿宋" w:eastAsia="仿宋" w:hAnsi="仿宋" w:cs="仿宋"/>
          <w:sz w:val="28"/>
          <w:szCs w:val="28"/>
        </w:rPr>
        <w:t>18279234709</w:t>
      </w:r>
      <w:r>
        <w:rPr>
          <w:rFonts w:ascii="仿宋" w:eastAsia="仿宋" w:hAnsi="仿宋" w:cs="仿宋" w:hint="eastAsia"/>
          <w:sz w:val="28"/>
          <w:szCs w:val="28"/>
        </w:rPr>
        <w:t>。</w:t>
      </w:r>
    </w:p>
    <w:p w14:paraId="58469D0E" w14:textId="0B6C58C2" w:rsidR="00772400" w:rsidRDefault="001857CC" w:rsidP="001857CC">
      <w:pPr>
        <w:pStyle w:val="afc"/>
      </w:pPr>
      <w:r>
        <w:rPr>
          <w:rFonts w:hint="eastAsia"/>
        </w:rPr>
        <w:t>五、完成时间</w:t>
      </w:r>
    </w:p>
    <w:p w14:paraId="1A864823" w14:textId="66CC53FE" w:rsidR="0086363A" w:rsidRDefault="0086363A" w:rsidP="001857CC">
      <w:pPr>
        <w:pStyle w:val="a0"/>
        <w:spacing w:after="0" w:line="560" w:lineRule="exact"/>
        <w:ind w:firstLineChars="200" w:firstLine="560"/>
        <w:rPr>
          <w:rFonts w:ascii="仿宋" w:eastAsia="仿宋" w:hAnsi="仿宋" w:cs="仿宋"/>
          <w:sz w:val="28"/>
          <w:szCs w:val="28"/>
        </w:rPr>
      </w:pPr>
      <w:r>
        <w:rPr>
          <w:rFonts w:ascii="仿宋" w:eastAsia="仿宋" w:hAnsi="仿宋" w:cs="仿宋" w:hint="eastAsia"/>
          <w:sz w:val="28"/>
          <w:szCs w:val="28"/>
        </w:rPr>
        <w:t>成交人在收到采购人《成交确认函》之日起</w:t>
      </w:r>
      <w:r>
        <w:rPr>
          <w:rFonts w:ascii="仿宋" w:eastAsia="仿宋" w:hAnsi="仿宋" w:cs="仿宋"/>
          <w:sz w:val="28"/>
          <w:szCs w:val="28"/>
        </w:rPr>
        <w:t>5</w:t>
      </w:r>
      <w:r>
        <w:rPr>
          <w:rFonts w:ascii="仿宋" w:eastAsia="仿宋" w:hAnsi="仿宋" w:cs="仿宋" w:hint="eastAsia"/>
          <w:sz w:val="28"/>
          <w:szCs w:val="28"/>
        </w:rPr>
        <w:t>个工作日内向采购人提交清罐计划，在采购人同意进场作业之日起3</w:t>
      </w:r>
      <w:r>
        <w:rPr>
          <w:rFonts w:ascii="仿宋" w:eastAsia="仿宋" w:hAnsi="仿宋" w:cs="仿宋"/>
          <w:sz w:val="28"/>
          <w:szCs w:val="28"/>
        </w:rPr>
        <w:t>0</w:t>
      </w:r>
      <w:r>
        <w:rPr>
          <w:rFonts w:ascii="仿宋" w:eastAsia="仿宋" w:hAnsi="仿宋" w:cs="仿宋" w:hint="eastAsia"/>
          <w:sz w:val="28"/>
          <w:szCs w:val="28"/>
        </w:rPr>
        <w:t>个日历日内完成本项目4</w:t>
      </w:r>
      <w:r>
        <w:rPr>
          <w:rFonts w:ascii="仿宋" w:eastAsia="仿宋" w:hAnsi="仿宋" w:cs="仿宋"/>
          <w:sz w:val="28"/>
          <w:szCs w:val="28"/>
        </w:rPr>
        <w:t>4</w:t>
      </w:r>
      <w:r>
        <w:rPr>
          <w:rFonts w:ascii="仿宋" w:eastAsia="仿宋" w:hAnsi="仿宋" w:cs="仿宋" w:hint="eastAsia"/>
          <w:sz w:val="28"/>
          <w:szCs w:val="28"/>
        </w:rPr>
        <w:t>个储罐的清洗和验收。</w:t>
      </w:r>
    </w:p>
    <w:p w14:paraId="4C55E0DF" w14:textId="46F651C7" w:rsidR="00772400" w:rsidRDefault="001857CC" w:rsidP="001857CC">
      <w:pPr>
        <w:pStyle w:val="afc"/>
      </w:pPr>
      <w:r>
        <w:rPr>
          <w:rFonts w:hint="eastAsia"/>
        </w:rPr>
        <w:t>六、支付方式</w:t>
      </w:r>
    </w:p>
    <w:p w14:paraId="15A09831" w14:textId="7FC6F0A6" w:rsidR="00772400" w:rsidRDefault="007B4EFD" w:rsidP="001857CC">
      <w:pPr>
        <w:spacing w:line="560" w:lineRule="exact"/>
        <w:ind w:firstLineChars="200" w:firstLine="560"/>
        <w:rPr>
          <w:rFonts w:ascii="仿宋" w:eastAsia="仿宋" w:hAnsi="仿宋" w:cs="仿宋"/>
          <w:sz w:val="28"/>
          <w:szCs w:val="28"/>
        </w:rPr>
      </w:pPr>
      <w:bookmarkStart w:id="7" w:name="_Hlk109132446"/>
      <w:r>
        <w:rPr>
          <w:rFonts w:ascii="仿宋" w:eastAsia="仿宋" w:hAnsi="仿宋" w:cs="仿宋" w:hint="eastAsia"/>
          <w:sz w:val="28"/>
          <w:szCs w:val="28"/>
        </w:rPr>
        <w:t>（一）</w:t>
      </w:r>
      <w:bookmarkStart w:id="8" w:name="_Hlk109132421"/>
      <w:bookmarkEnd w:id="7"/>
      <w:r>
        <w:rPr>
          <w:rFonts w:ascii="仿宋" w:eastAsia="仿宋" w:hAnsi="仿宋" w:cs="仿宋" w:hint="eastAsia"/>
          <w:sz w:val="28"/>
          <w:szCs w:val="28"/>
        </w:rPr>
        <w:t>成交人完成本项目</w:t>
      </w:r>
      <w:r w:rsidR="0086363A">
        <w:rPr>
          <w:rFonts w:ascii="仿宋" w:eastAsia="仿宋" w:hAnsi="仿宋" w:cs="仿宋" w:hint="eastAsia"/>
          <w:sz w:val="28"/>
          <w:szCs w:val="28"/>
        </w:rPr>
        <w:t>清罐工作</w:t>
      </w:r>
      <w:r>
        <w:rPr>
          <w:rFonts w:ascii="仿宋" w:eastAsia="仿宋" w:hAnsi="仿宋" w:cs="仿宋" w:hint="eastAsia"/>
          <w:sz w:val="28"/>
          <w:szCs w:val="28"/>
        </w:rPr>
        <w:t>并通过采购人验收</w:t>
      </w:r>
      <w:r>
        <w:rPr>
          <w:rFonts w:eastAsia="仿宋_GB2312" w:hint="eastAsia"/>
          <w:sz w:val="28"/>
          <w:szCs w:val="28"/>
        </w:rPr>
        <w:t>后，成交人</w:t>
      </w:r>
      <w:r>
        <w:rPr>
          <w:rFonts w:ascii="仿宋" w:eastAsia="仿宋" w:hAnsi="仿宋" w:cs="仿宋" w:hint="eastAsia"/>
          <w:sz w:val="28"/>
          <w:szCs w:val="28"/>
        </w:rPr>
        <w:t>提交有效的增值税专用发票和请款资料，采购人在收到上述有效资料的3</w:t>
      </w:r>
      <w:r>
        <w:rPr>
          <w:rFonts w:ascii="仿宋" w:eastAsia="仿宋" w:hAnsi="仿宋" w:cs="仿宋"/>
          <w:sz w:val="28"/>
          <w:szCs w:val="28"/>
        </w:rPr>
        <w:t>0</w:t>
      </w:r>
      <w:r>
        <w:rPr>
          <w:rFonts w:ascii="仿宋" w:eastAsia="仿宋" w:hAnsi="仿宋" w:cs="仿宋" w:hint="eastAsia"/>
          <w:sz w:val="28"/>
          <w:szCs w:val="28"/>
        </w:rPr>
        <w:t>个日历日内支付至合同款</w:t>
      </w:r>
      <w:r>
        <w:rPr>
          <w:rFonts w:ascii="仿宋" w:eastAsia="仿宋" w:hAnsi="仿宋" w:cs="仿宋"/>
          <w:sz w:val="28"/>
          <w:szCs w:val="28"/>
        </w:rPr>
        <w:t>100%</w:t>
      </w:r>
      <w:r>
        <w:rPr>
          <w:rFonts w:ascii="仿宋" w:eastAsia="仿宋" w:hAnsi="仿宋" w:cs="仿宋" w:hint="eastAsia"/>
          <w:sz w:val="28"/>
          <w:szCs w:val="28"/>
        </w:rPr>
        <w:t>。</w:t>
      </w:r>
    </w:p>
    <w:bookmarkEnd w:id="8"/>
    <w:p w14:paraId="4CFB46B9"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（二）成交人</w:t>
      </w:r>
      <w:r>
        <w:rPr>
          <w:rFonts w:ascii="仿宋" w:eastAsia="仿宋" w:hAnsi="仿宋" w:cs="仿宋"/>
          <w:sz w:val="28"/>
          <w:szCs w:val="28"/>
        </w:rPr>
        <w:t>请款前需向</w:t>
      </w:r>
      <w:r>
        <w:rPr>
          <w:rFonts w:ascii="仿宋" w:eastAsia="仿宋" w:hAnsi="仿宋" w:cs="仿宋" w:hint="eastAsia"/>
          <w:sz w:val="28"/>
          <w:szCs w:val="28"/>
        </w:rPr>
        <w:t>采购人</w:t>
      </w:r>
      <w:r>
        <w:rPr>
          <w:rFonts w:ascii="仿宋" w:eastAsia="仿宋" w:hAnsi="仿宋" w:cs="仿宋"/>
          <w:sz w:val="28"/>
          <w:szCs w:val="28"/>
        </w:rPr>
        <w:t>提供请款材料和开具合法有效等额的增值税专用发票，否则</w:t>
      </w:r>
      <w:r>
        <w:rPr>
          <w:rFonts w:ascii="仿宋" w:eastAsia="仿宋" w:hAnsi="仿宋" w:cs="仿宋" w:hint="eastAsia"/>
          <w:sz w:val="28"/>
          <w:szCs w:val="28"/>
        </w:rPr>
        <w:t>采购人</w:t>
      </w:r>
      <w:r>
        <w:rPr>
          <w:rFonts w:ascii="仿宋" w:eastAsia="仿宋" w:hAnsi="仿宋" w:cs="仿宋"/>
          <w:sz w:val="28"/>
          <w:szCs w:val="28"/>
        </w:rPr>
        <w:t>有权拒绝付款</w:t>
      </w:r>
      <w:r>
        <w:rPr>
          <w:rFonts w:ascii="仿宋" w:eastAsia="仿宋" w:hAnsi="仿宋" w:cs="仿宋" w:hint="eastAsia"/>
          <w:sz w:val="28"/>
          <w:szCs w:val="28"/>
        </w:rPr>
        <w:t>。</w:t>
      </w:r>
    </w:p>
    <w:p w14:paraId="5ED50684" w14:textId="1E8BBEAC" w:rsidR="00772400" w:rsidRDefault="001857CC" w:rsidP="001857CC">
      <w:pPr>
        <w:pStyle w:val="afc"/>
      </w:pPr>
      <w:r>
        <w:rPr>
          <w:rFonts w:hint="eastAsia"/>
        </w:rPr>
        <w:t>七、报价</w:t>
      </w:r>
    </w:p>
    <w:p w14:paraId="2D67D198" w14:textId="2E122634" w:rsidR="00772400" w:rsidRDefault="007B4EFD" w:rsidP="001857CC">
      <w:pPr>
        <w:spacing w:line="560" w:lineRule="exact"/>
        <w:ind w:firstLineChars="200" w:firstLine="562"/>
        <w:rPr>
          <w:rFonts w:ascii="仿宋" w:eastAsia="仿宋" w:hAnsi="仿宋" w:cs="仿宋"/>
          <w:sz w:val="28"/>
          <w:szCs w:val="28"/>
        </w:rPr>
      </w:pPr>
      <w:r>
        <w:rPr>
          <w:rFonts w:ascii="仿宋" w:eastAsia="仿宋" w:hAnsi="仿宋" w:cs="仿宋" w:hint="eastAsia"/>
          <w:b/>
          <w:bCs/>
          <w:sz w:val="28"/>
          <w:szCs w:val="28"/>
        </w:rPr>
        <w:lastRenderedPageBreak/>
        <w:t>采购限价：人民币</w:t>
      </w:r>
      <w:r w:rsidR="0086363A">
        <w:rPr>
          <w:rFonts w:ascii="仿宋" w:eastAsia="仿宋" w:hAnsi="仿宋" w:cs="仿宋"/>
          <w:b/>
          <w:bCs/>
          <w:sz w:val="28"/>
          <w:szCs w:val="28"/>
        </w:rPr>
        <w:t>25.81</w:t>
      </w:r>
      <w:r>
        <w:rPr>
          <w:rFonts w:ascii="仿宋" w:eastAsia="仿宋" w:hAnsi="仿宋" w:cs="仿宋" w:hint="eastAsia"/>
          <w:b/>
          <w:bCs/>
          <w:sz w:val="28"/>
          <w:szCs w:val="28"/>
        </w:rPr>
        <w:t>万元（含税总价）</w:t>
      </w:r>
      <w:r>
        <w:rPr>
          <w:rFonts w:ascii="仿宋" w:eastAsia="仿宋" w:hAnsi="仿宋" w:cs="仿宋" w:hint="eastAsia"/>
          <w:sz w:val="28"/>
          <w:szCs w:val="28"/>
        </w:rPr>
        <w:t>。</w:t>
      </w:r>
    </w:p>
    <w:p w14:paraId="02E06D51" w14:textId="07EC29C1"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本项目为</w:t>
      </w:r>
      <w:r>
        <w:rPr>
          <w:rFonts w:ascii="仿宋" w:eastAsia="仿宋" w:hAnsi="仿宋" w:cs="仿宋" w:hint="eastAsia"/>
          <w:b/>
          <w:bCs/>
          <w:sz w:val="28"/>
          <w:szCs w:val="28"/>
        </w:rPr>
        <w:t>固定总价包干</w:t>
      </w:r>
      <w:r>
        <w:rPr>
          <w:rFonts w:ascii="仿宋" w:eastAsia="仿宋" w:hAnsi="仿宋" w:cs="仿宋" w:hint="eastAsia"/>
          <w:sz w:val="28"/>
          <w:szCs w:val="28"/>
        </w:rPr>
        <w:t>，报价包括但不仅限于</w:t>
      </w:r>
      <w:bookmarkStart w:id="9" w:name="_Hlk112944928"/>
      <w:r w:rsidR="0086363A">
        <w:rPr>
          <w:rFonts w:ascii="仿宋" w:eastAsia="仿宋" w:hAnsi="仿宋" w:cs="仿宋" w:hint="eastAsia"/>
          <w:sz w:val="28"/>
          <w:szCs w:val="28"/>
        </w:rPr>
        <w:t>药剂费、工具费、装卸费、清洁费、保险费、人工费、食宿费、差旅费和税费等</w:t>
      </w:r>
      <w:r>
        <w:rPr>
          <w:rFonts w:ascii="仿宋" w:eastAsia="仿宋" w:hAnsi="仿宋" w:cs="仿宋" w:hint="eastAsia"/>
          <w:sz w:val="28"/>
          <w:szCs w:val="28"/>
        </w:rPr>
        <w:t>一切为满足项目实施可能产生的费用</w:t>
      </w:r>
      <w:bookmarkEnd w:id="9"/>
      <w:r>
        <w:rPr>
          <w:rFonts w:ascii="仿宋" w:eastAsia="仿宋" w:hAnsi="仿宋" w:cs="仿宋" w:hint="eastAsia"/>
          <w:sz w:val="28"/>
          <w:szCs w:val="28"/>
        </w:rPr>
        <w:t>，最终结算时不作调整。要求报价人提供总价及分项报价，分项包括：报价人认为需要列出的其他分项。报价人所报价格不得高于采购限价。</w:t>
      </w:r>
      <w:bookmarkStart w:id="10" w:name="OLE_LINK5"/>
    </w:p>
    <w:bookmarkEnd w:id="10"/>
    <w:p w14:paraId="76CE7FA2" w14:textId="47FDFB0C" w:rsidR="00772400" w:rsidRDefault="001857CC" w:rsidP="001857CC">
      <w:pPr>
        <w:pStyle w:val="afc"/>
      </w:pPr>
      <w:r>
        <w:rPr>
          <w:rFonts w:hint="eastAsia"/>
        </w:rPr>
        <w:t>八、定标</w:t>
      </w:r>
    </w:p>
    <w:p w14:paraId="6B03676E"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本次项目采用</w:t>
      </w:r>
      <w:r>
        <w:rPr>
          <w:rFonts w:ascii="仿宋" w:eastAsia="仿宋" w:hAnsi="仿宋" w:cs="仿宋" w:hint="eastAsia"/>
          <w:b/>
          <w:bCs/>
          <w:sz w:val="28"/>
          <w:szCs w:val="28"/>
        </w:rPr>
        <w:t>询价方式</w:t>
      </w:r>
      <w:r>
        <w:rPr>
          <w:rFonts w:ascii="仿宋" w:eastAsia="仿宋" w:hAnsi="仿宋" w:cs="仿宋" w:hint="eastAsia"/>
          <w:sz w:val="28"/>
          <w:szCs w:val="28"/>
        </w:rPr>
        <w:t>进行采购，原则上</w:t>
      </w:r>
      <w:r>
        <w:rPr>
          <w:rFonts w:ascii="仿宋" w:eastAsia="仿宋" w:hAnsi="仿宋" w:cs="仿宋" w:hint="eastAsia"/>
          <w:b/>
          <w:bCs/>
          <w:sz w:val="28"/>
          <w:szCs w:val="28"/>
        </w:rPr>
        <w:t>以含税总价的最低报价的报价人为成交人</w:t>
      </w:r>
      <w:r>
        <w:rPr>
          <w:rFonts w:ascii="仿宋" w:eastAsia="仿宋" w:hAnsi="仿宋" w:cs="仿宋" w:hint="eastAsia"/>
          <w:sz w:val="28"/>
          <w:szCs w:val="28"/>
        </w:rPr>
        <w:t>。</w:t>
      </w:r>
    </w:p>
    <w:p w14:paraId="7CA3E85C"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开标结束后由采购人招标成本部将相关询价情况报采购人招标采购工作小组审定，由采购人招标采购工作小组定标。</w:t>
      </w:r>
    </w:p>
    <w:p w14:paraId="371605F0"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合同签订的依据为询价文件、报价文件及补充说明等。确定成交人后，成交人在10天内与采购人签订合同（详见附件合同模板）。</w:t>
      </w:r>
    </w:p>
    <w:p w14:paraId="62EE8D0B"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报价人收款前需向采购人提供请款材料和开具合法有效等额的增值税专用发票，否则采购人有权拒绝付款。</w:t>
      </w:r>
    </w:p>
    <w:p w14:paraId="74A5DC6C" w14:textId="77777777" w:rsidR="00772400" w:rsidRDefault="007B4EFD" w:rsidP="001857CC">
      <w:pPr>
        <w:spacing w:line="560" w:lineRule="exact"/>
        <w:ind w:firstLineChars="200" w:firstLine="562"/>
        <w:outlineLvl w:val="0"/>
        <w:rPr>
          <w:rFonts w:ascii="仿宋" w:eastAsia="仿宋" w:hAnsi="仿宋" w:cs="仿宋"/>
          <w:b/>
          <w:bCs/>
          <w:sz w:val="28"/>
          <w:szCs w:val="28"/>
        </w:rPr>
      </w:pPr>
      <w:r w:rsidRPr="001857CC">
        <w:rPr>
          <w:rStyle w:val="Charc"/>
          <w:rFonts w:hint="eastAsia"/>
        </w:rPr>
        <w:sym w:font="Wingdings" w:char="00AB"/>
      </w:r>
      <w:r w:rsidRPr="001857CC">
        <w:rPr>
          <w:rStyle w:val="Charc"/>
          <w:rFonts w:hint="eastAsia"/>
        </w:rPr>
        <w:t>九、报价文件的组成部分（报价人报价文件本项资料如有不全，</w:t>
      </w:r>
      <w:r>
        <w:rPr>
          <w:rFonts w:ascii="仿宋" w:eastAsia="仿宋" w:hAnsi="仿宋" w:cs="仿宋" w:hint="eastAsia"/>
          <w:b/>
          <w:bCs/>
          <w:sz w:val="28"/>
          <w:szCs w:val="28"/>
        </w:rPr>
        <w:t>则作无效报价处理）</w:t>
      </w:r>
    </w:p>
    <w:p w14:paraId="1A061DFD" w14:textId="77777777" w:rsidR="00772400" w:rsidRDefault="007B4EFD" w:rsidP="001857CC">
      <w:pPr>
        <w:numPr>
          <w:ilvl w:val="0"/>
          <w:numId w:val="3"/>
        </w:numPr>
        <w:spacing w:line="560" w:lineRule="exact"/>
        <w:ind w:left="0" w:firstLineChars="200" w:firstLine="560"/>
        <w:outlineLvl w:val="1"/>
        <w:rPr>
          <w:rFonts w:ascii="仿宋" w:eastAsia="仿宋" w:hAnsi="仿宋" w:cs="仿宋"/>
          <w:sz w:val="28"/>
          <w:szCs w:val="28"/>
        </w:rPr>
      </w:pPr>
      <w:r>
        <w:rPr>
          <w:rFonts w:ascii="仿宋" w:eastAsia="仿宋" w:hAnsi="仿宋" w:cs="仿宋" w:hint="eastAsia"/>
          <w:sz w:val="28"/>
          <w:szCs w:val="28"/>
        </w:rPr>
        <w:t>报价函（模板，详见附件）及分项报价清单（报价人自拟）（加盖公章）；</w:t>
      </w:r>
    </w:p>
    <w:p w14:paraId="77B92509" w14:textId="77777777" w:rsidR="00772400" w:rsidRDefault="007B4EFD" w:rsidP="001857CC">
      <w:pPr>
        <w:numPr>
          <w:ilvl w:val="0"/>
          <w:numId w:val="3"/>
        </w:numPr>
        <w:spacing w:line="560" w:lineRule="exact"/>
        <w:ind w:left="0" w:firstLineChars="200" w:firstLine="560"/>
        <w:outlineLvl w:val="1"/>
        <w:rPr>
          <w:rFonts w:ascii="仿宋" w:eastAsia="仿宋" w:hAnsi="仿宋" w:cs="仿宋"/>
          <w:sz w:val="28"/>
          <w:szCs w:val="28"/>
        </w:rPr>
      </w:pPr>
      <w:r>
        <w:rPr>
          <w:rFonts w:ascii="仿宋" w:eastAsia="仿宋" w:hAnsi="仿宋" w:cs="仿宋" w:hint="eastAsia"/>
          <w:sz w:val="28"/>
          <w:szCs w:val="28"/>
        </w:rPr>
        <w:t>法人证明（模板，详见附件）以及法人身份证复印件（加盖公章）；</w:t>
      </w:r>
    </w:p>
    <w:p w14:paraId="14CEB7F8" w14:textId="77777777" w:rsidR="00772400" w:rsidRDefault="007B4EFD" w:rsidP="001857CC">
      <w:pPr>
        <w:numPr>
          <w:ilvl w:val="0"/>
          <w:numId w:val="3"/>
        </w:numPr>
        <w:spacing w:line="560" w:lineRule="exact"/>
        <w:ind w:left="0" w:firstLineChars="200" w:firstLine="560"/>
        <w:outlineLvl w:val="1"/>
        <w:rPr>
          <w:rFonts w:ascii="仿宋" w:eastAsia="仿宋" w:hAnsi="仿宋" w:cs="仿宋"/>
          <w:sz w:val="28"/>
          <w:szCs w:val="28"/>
        </w:rPr>
      </w:pPr>
      <w:r>
        <w:rPr>
          <w:rFonts w:ascii="仿宋" w:eastAsia="仿宋" w:hAnsi="仿宋" w:cs="仿宋" w:hint="eastAsia"/>
          <w:sz w:val="28"/>
          <w:szCs w:val="28"/>
        </w:rPr>
        <w:t>法人授权书（模板，详见附件）及被委托人身份证复印件（加盖公章）（法人本人参加报价活动不需提供）；</w:t>
      </w:r>
    </w:p>
    <w:p w14:paraId="59745592" w14:textId="77777777" w:rsidR="00772400" w:rsidRDefault="007B4EFD" w:rsidP="001857CC">
      <w:pPr>
        <w:numPr>
          <w:ilvl w:val="0"/>
          <w:numId w:val="3"/>
        </w:numPr>
        <w:spacing w:line="560" w:lineRule="exact"/>
        <w:ind w:left="0" w:firstLineChars="200" w:firstLine="560"/>
        <w:outlineLvl w:val="1"/>
        <w:rPr>
          <w:rFonts w:ascii="仿宋" w:eastAsia="仿宋" w:hAnsi="仿宋" w:cs="仿宋"/>
          <w:sz w:val="28"/>
          <w:szCs w:val="28"/>
        </w:rPr>
      </w:pPr>
      <w:r>
        <w:rPr>
          <w:rFonts w:ascii="仿宋" w:eastAsia="仿宋" w:hAnsi="仿宋" w:cs="仿宋" w:hint="eastAsia"/>
          <w:sz w:val="28"/>
          <w:szCs w:val="28"/>
        </w:rPr>
        <w:t>报价人营业执照复印件（加盖公章）；</w:t>
      </w:r>
    </w:p>
    <w:p w14:paraId="2B7F55E2" w14:textId="77777777" w:rsidR="00772400" w:rsidRDefault="007B4EFD" w:rsidP="001857CC">
      <w:pPr>
        <w:numPr>
          <w:ilvl w:val="0"/>
          <w:numId w:val="3"/>
        </w:numPr>
        <w:spacing w:line="560" w:lineRule="exact"/>
        <w:ind w:left="0" w:firstLineChars="200" w:firstLine="560"/>
        <w:outlineLvl w:val="1"/>
        <w:rPr>
          <w:rFonts w:ascii="仿宋" w:eastAsia="仿宋" w:hAnsi="仿宋" w:cs="仿宋"/>
          <w:sz w:val="28"/>
          <w:szCs w:val="28"/>
        </w:rPr>
      </w:pPr>
      <w:r>
        <w:rPr>
          <w:rFonts w:ascii="仿宋" w:eastAsia="仿宋" w:hAnsi="仿宋" w:cs="仿宋" w:hint="eastAsia"/>
          <w:sz w:val="28"/>
          <w:szCs w:val="28"/>
        </w:rPr>
        <w:lastRenderedPageBreak/>
        <w:t>与本项目相关经验业绩（提供过往业绩合同主要页复印件，包含但不限于合同首页、合同金额页、合同签字页等，以及该合同期内任意一期已开具的发票复印件，加盖公章）</w:t>
      </w:r>
    </w:p>
    <w:p w14:paraId="4F0E7E57" w14:textId="77777777" w:rsidR="00772400" w:rsidRDefault="007B4EFD" w:rsidP="001857CC">
      <w:pPr>
        <w:numPr>
          <w:ilvl w:val="0"/>
          <w:numId w:val="3"/>
        </w:numPr>
        <w:spacing w:line="560" w:lineRule="exact"/>
        <w:ind w:left="0" w:firstLineChars="200" w:firstLine="560"/>
        <w:outlineLvl w:val="1"/>
        <w:rPr>
          <w:rFonts w:ascii="仿宋" w:eastAsia="仿宋" w:hAnsi="仿宋" w:cs="仿宋"/>
          <w:sz w:val="28"/>
          <w:szCs w:val="28"/>
        </w:rPr>
      </w:pPr>
      <w:r>
        <w:rPr>
          <w:rFonts w:ascii="仿宋" w:eastAsia="仿宋" w:hAnsi="仿宋" w:cs="仿宋" w:hint="eastAsia"/>
          <w:sz w:val="28"/>
          <w:szCs w:val="28"/>
        </w:rPr>
        <w:t>投标人未到场声明（必须提供，详见附件）（加盖公章）;</w:t>
      </w:r>
    </w:p>
    <w:p w14:paraId="7A11B521" w14:textId="77777777" w:rsidR="00772400" w:rsidRDefault="007B4EFD" w:rsidP="001857CC">
      <w:pPr>
        <w:numPr>
          <w:ilvl w:val="0"/>
          <w:numId w:val="3"/>
        </w:numPr>
        <w:spacing w:line="560" w:lineRule="exact"/>
        <w:ind w:left="0" w:firstLineChars="200" w:firstLine="560"/>
        <w:outlineLvl w:val="1"/>
        <w:rPr>
          <w:rFonts w:ascii="仿宋" w:eastAsia="仿宋" w:hAnsi="仿宋" w:cs="仿宋"/>
          <w:sz w:val="28"/>
          <w:szCs w:val="28"/>
        </w:rPr>
      </w:pPr>
      <w:r>
        <w:rPr>
          <w:rFonts w:ascii="仿宋" w:eastAsia="仿宋" w:hAnsi="仿宋" w:cs="仿宋" w:hint="eastAsia"/>
          <w:sz w:val="28"/>
          <w:szCs w:val="28"/>
        </w:rPr>
        <w:t>本项目询价文件要求或报价人认为应补充的其他资料（如有）。</w:t>
      </w:r>
    </w:p>
    <w:p w14:paraId="145EB7EA" w14:textId="77777777" w:rsidR="00772400" w:rsidRDefault="007B4EFD" w:rsidP="001857CC">
      <w:pPr>
        <w:pStyle w:val="afc"/>
      </w:pPr>
      <w:r>
        <w:rPr>
          <w:rFonts w:hint="eastAsia"/>
        </w:rPr>
        <w:t>十、响应文件份数</w:t>
      </w:r>
      <w:bookmarkStart w:id="11" w:name="_Hlk90414502"/>
      <w:r>
        <w:rPr>
          <w:rFonts w:hint="eastAsia"/>
        </w:rPr>
        <w:t>及要求</w:t>
      </w:r>
      <w:bookmarkEnd w:id="11"/>
    </w:p>
    <w:p w14:paraId="10C2487A" w14:textId="77777777" w:rsidR="00772400" w:rsidRDefault="007B4EFD" w:rsidP="001857CC">
      <w:pPr>
        <w:numPr>
          <w:ilvl w:val="255"/>
          <w:numId w:val="0"/>
        </w:num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本项目实行线上和线下两种投标方式，报价人需严格按照要求进行报价，待开标后发现报价人只参加其中一种方式的视其报价无效，经采购人核实发现线上和线下资料不一致时，以线下为准，具体如下：</w:t>
      </w:r>
    </w:p>
    <w:p w14:paraId="08633A34" w14:textId="77777777" w:rsidR="00772400" w:rsidRDefault="007B4EFD" w:rsidP="001857CC">
      <w:pPr>
        <w:pStyle w:val="2"/>
      </w:pPr>
      <w:r>
        <w:rPr>
          <w:rFonts w:hint="eastAsia"/>
        </w:rPr>
        <w:t>（一）线上投标</w:t>
      </w:r>
    </w:p>
    <w:p w14:paraId="61BC941C" w14:textId="77777777" w:rsidR="00772400" w:rsidRDefault="007B4EFD" w:rsidP="001857CC">
      <w:pPr>
        <w:pStyle w:val="21"/>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1、平台登录：广东东实环境股份有限公司官网（http://dshuanbao.com.cn/）→招标采购→招采平台→供应商注册→填写（点击下一步，完善供应商信息）→注册成功→返回招采平台主界面登录→投标。（详见附件供应商操作指引）</w:t>
      </w:r>
    </w:p>
    <w:p w14:paraId="1A8AF15B" w14:textId="77777777" w:rsidR="00772400" w:rsidRDefault="007B4EFD" w:rsidP="001857CC">
      <w:pPr>
        <w:tabs>
          <w:tab w:val="left" w:pos="312"/>
        </w:tabs>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2、报价人须严格按照系统提示要求提供资料并进行报价。</w:t>
      </w:r>
    </w:p>
    <w:p w14:paraId="5F59FB36" w14:textId="77777777" w:rsidR="00772400" w:rsidRDefault="007B4EFD" w:rsidP="001857CC">
      <w:pPr>
        <w:pStyle w:val="2"/>
      </w:pPr>
      <w:r>
        <w:rPr>
          <w:rFonts w:hint="eastAsia"/>
        </w:rPr>
        <w:t>（二）纸质报价文件编制、装订要求：</w:t>
      </w:r>
    </w:p>
    <w:p w14:paraId="1A072794" w14:textId="77777777" w:rsidR="00772400" w:rsidRDefault="007B4EFD" w:rsidP="001857CC">
      <w:pPr>
        <w:pStyle w:val="a0"/>
        <w:spacing w:after="0" w:line="560" w:lineRule="exact"/>
        <w:ind w:firstLineChars="200" w:firstLine="560"/>
        <w:rPr>
          <w:rFonts w:ascii="仿宋" w:eastAsia="仿宋" w:hAnsi="仿宋" w:cs="仿宋"/>
          <w:sz w:val="28"/>
          <w:szCs w:val="28"/>
        </w:rPr>
      </w:pPr>
      <w:r>
        <w:rPr>
          <w:rFonts w:ascii="仿宋" w:eastAsia="仿宋" w:hAnsi="仿宋" w:cs="仿宋" w:hint="eastAsia"/>
          <w:sz w:val="28"/>
          <w:szCs w:val="28"/>
        </w:rPr>
        <w:t>1、正本一份、副本一份，正副本不一致的，以正本为准；</w:t>
      </w:r>
    </w:p>
    <w:p w14:paraId="1F860DE4"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2、报价人须严格按照采购人提供的表单格式及要求报价，装有报价文件的文件袋须贴有密封条，并于密封条骑缝处加盖企业公章。</w:t>
      </w:r>
    </w:p>
    <w:p w14:paraId="74CFB559" w14:textId="77777777" w:rsidR="00772400" w:rsidRDefault="007B4EFD" w:rsidP="001857CC">
      <w:pPr>
        <w:pStyle w:val="a0"/>
        <w:spacing w:after="0" w:line="560" w:lineRule="exact"/>
        <w:ind w:firstLineChars="200" w:firstLine="560"/>
        <w:rPr>
          <w:rFonts w:ascii="仿宋" w:eastAsia="仿宋" w:hAnsi="仿宋" w:cs="仿宋"/>
          <w:sz w:val="28"/>
          <w:szCs w:val="28"/>
        </w:rPr>
      </w:pPr>
      <w:r>
        <w:rPr>
          <w:rFonts w:ascii="仿宋" w:eastAsia="仿宋" w:hAnsi="仿宋" w:cs="仿宋" w:hint="eastAsia"/>
          <w:sz w:val="28"/>
          <w:szCs w:val="28"/>
        </w:rPr>
        <w:t>3、报价文件须按询价文件要求及模板格式加盖公章、使用订书机装订或胶装成册（可以分册），于文件骑缝处加盖报价单位企业公章并密封完好（不得以快递文件袋作为密封）。</w:t>
      </w:r>
    </w:p>
    <w:p w14:paraId="5F6D0926" w14:textId="77777777" w:rsidR="00772400" w:rsidRDefault="007B4EFD" w:rsidP="001857CC">
      <w:pPr>
        <w:pStyle w:val="a0"/>
        <w:spacing w:after="0" w:line="560" w:lineRule="exact"/>
        <w:ind w:firstLineChars="200" w:firstLine="560"/>
        <w:rPr>
          <w:rFonts w:ascii="仿宋" w:eastAsia="仿宋" w:hAnsi="仿宋" w:cs="仿宋"/>
          <w:sz w:val="28"/>
          <w:szCs w:val="28"/>
        </w:rPr>
      </w:pPr>
      <w:r>
        <w:rPr>
          <w:rFonts w:ascii="仿宋" w:eastAsia="仿宋" w:hAnsi="仿宋" w:cs="仿宋" w:hint="eastAsia"/>
          <w:sz w:val="28"/>
          <w:szCs w:val="28"/>
        </w:rPr>
        <w:lastRenderedPageBreak/>
        <w:t>4、报价人所递交的报价文件必须为盖章原件，公章、私章或签字不得为彩色/黑白的打印件/复印件，报价函金额如手签的，需加盖公章。</w:t>
      </w:r>
    </w:p>
    <w:p w14:paraId="7504CD58"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5、不符合本项要求的报价文件为无效报价。</w:t>
      </w:r>
    </w:p>
    <w:p w14:paraId="5446A14D"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6</w:t>
      </w:r>
      <w:r>
        <w:rPr>
          <w:rFonts w:ascii="仿宋" w:eastAsia="仿宋" w:hAnsi="仿宋" w:cs="仿宋"/>
          <w:sz w:val="28"/>
          <w:szCs w:val="28"/>
        </w:rPr>
        <w:t>.</w:t>
      </w:r>
      <w:r>
        <w:rPr>
          <w:rFonts w:ascii="仿宋" w:eastAsia="仿宋" w:hAnsi="仿宋" w:cs="仿宋" w:hint="eastAsia"/>
          <w:sz w:val="28"/>
          <w:szCs w:val="28"/>
        </w:rPr>
        <w:t>为响应新型冠状病毒肺炎防疫工作，本项目报价人仅可</w:t>
      </w:r>
      <w:r>
        <w:rPr>
          <w:rFonts w:ascii="仿宋" w:eastAsia="仿宋" w:hAnsi="仿宋" w:cs="仿宋" w:hint="eastAsia"/>
          <w:b/>
          <w:bCs/>
          <w:sz w:val="28"/>
          <w:szCs w:val="28"/>
        </w:rPr>
        <w:t>邮寄递交报价文件</w:t>
      </w:r>
      <w:r>
        <w:rPr>
          <w:rFonts w:ascii="仿宋" w:eastAsia="仿宋" w:hAnsi="仿宋" w:cs="仿宋" w:hint="eastAsia"/>
          <w:sz w:val="28"/>
          <w:szCs w:val="28"/>
        </w:rPr>
        <w:t>。</w:t>
      </w:r>
    </w:p>
    <w:p w14:paraId="34A6FC63"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报价人必须确保报价文件密封完好，在开标截止时间前送达采购人处，须使用</w:t>
      </w:r>
      <w:r>
        <w:rPr>
          <w:rFonts w:ascii="仿宋" w:eastAsia="仿宋" w:hAnsi="仿宋" w:cs="仿宋" w:hint="eastAsia"/>
          <w:b/>
          <w:bCs/>
          <w:sz w:val="28"/>
          <w:szCs w:val="28"/>
        </w:rPr>
        <w:t>顺丰速运提前寄送（运费自理，采购人拒收到付件）</w:t>
      </w:r>
      <w:r>
        <w:rPr>
          <w:rFonts w:ascii="仿宋" w:eastAsia="仿宋" w:hAnsi="仿宋" w:cs="仿宋" w:hint="eastAsia"/>
          <w:sz w:val="28"/>
          <w:szCs w:val="28"/>
        </w:rPr>
        <w:t>，因邮寄造成报价文件破损无效或文件丢失的责任由报价人自负，因快递派件人员无工作证等原因（如顺丰即日达）造成快递派件问题的责任由报价人自负，开标时间后送达的报价文件无效。</w:t>
      </w:r>
    </w:p>
    <w:p w14:paraId="052D2DA5"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收件地址：东莞市麻涌镇大步村海心沙岛广东东实环境股份有限公司管理中心6楼招标成本部</w:t>
      </w:r>
    </w:p>
    <w:p w14:paraId="313CD7F4" w14:textId="77777777"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联 系 人：杜先生</w:t>
      </w:r>
    </w:p>
    <w:p w14:paraId="06356A49" w14:textId="1E4D0BD5" w:rsidR="00772400" w:rsidRDefault="007B4EFD" w:rsidP="001857CC">
      <w:pPr>
        <w:spacing w:line="560" w:lineRule="exact"/>
        <w:ind w:firstLineChars="200" w:firstLine="560"/>
      </w:pPr>
      <w:r>
        <w:rPr>
          <w:rFonts w:ascii="仿宋" w:eastAsia="仿宋" w:hAnsi="仿宋" w:cs="仿宋" w:hint="eastAsia"/>
          <w:sz w:val="28"/>
          <w:szCs w:val="28"/>
        </w:rPr>
        <w:t>联系电话：</w:t>
      </w:r>
      <w:r>
        <w:rPr>
          <w:rFonts w:ascii="仿宋" w:eastAsia="仿宋" w:hAnsi="仿宋" w:cs="仿宋"/>
          <w:sz w:val="28"/>
          <w:szCs w:val="28"/>
        </w:rPr>
        <w:t>18998007128</w:t>
      </w:r>
    </w:p>
    <w:p w14:paraId="4A3B204D" w14:textId="77777777" w:rsidR="00772400" w:rsidRDefault="007B4EFD" w:rsidP="001857CC">
      <w:pPr>
        <w:pStyle w:val="afc"/>
      </w:pPr>
      <w:r>
        <w:rPr>
          <w:rFonts w:hint="eastAsia"/>
        </w:rPr>
        <w:t>十一、保证金</w:t>
      </w:r>
    </w:p>
    <w:p w14:paraId="2C6B8FFA" w14:textId="77777777" w:rsidR="0086363A" w:rsidRDefault="0086363A" w:rsidP="001857CC">
      <w:pPr>
        <w:pStyle w:val="a0"/>
        <w:spacing w:after="0" w:line="560" w:lineRule="exact"/>
        <w:ind w:firstLineChars="200" w:firstLine="562"/>
        <w:rPr>
          <w:rFonts w:ascii="仿宋_GB2312" w:eastAsia="仿宋_GB2312" w:hAnsi="仿宋" w:cs="仿宋"/>
          <w:sz w:val="28"/>
          <w:szCs w:val="28"/>
        </w:rPr>
      </w:pPr>
      <w:r>
        <w:rPr>
          <w:rFonts w:ascii="仿宋_GB2312" w:eastAsia="仿宋_GB2312" w:hAnsi="仿宋" w:cs="仿宋" w:hint="eastAsia"/>
          <w:b/>
          <w:bCs/>
          <w:sz w:val="28"/>
          <w:szCs w:val="28"/>
        </w:rPr>
        <w:t>报价人应按本采购文件规定的金额和期限缴纳报价保证金</w:t>
      </w:r>
      <w:r>
        <w:rPr>
          <w:rFonts w:ascii="仿宋_GB2312" w:eastAsia="仿宋_GB2312" w:hAnsi="仿宋" w:cs="仿宋" w:hint="eastAsia"/>
          <w:sz w:val="28"/>
          <w:szCs w:val="28"/>
        </w:rPr>
        <w:t>，报价保证金作为报价文件的组成部分，报价人与交款人名称必须一致，非报价人缴纳的报价保证金无效。</w:t>
      </w:r>
    </w:p>
    <w:p w14:paraId="357F3D5E" w14:textId="6FA1551F" w:rsidR="0086363A" w:rsidRDefault="0086363A" w:rsidP="001857CC">
      <w:pPr>
        <w:pStyle w:val="a0"/>
        <w:spacing w:after="0" w:line="560" w:lineRule="exact"/>
        <w:ind w:firstLineChars="200" w:firstLine="560"/>
        <w:rPr>
          <w:rFonts w:ascii="仿宋_GB2312" w:eastAsia="仿宋_GB2312" w:hAnsi="仿宋" w:cs="仿宋"/>
          <w:sz w:val="28"/>
          <w:szCs w:val="28"/>
        </w:rPr>
      </w:pPr>
      <w:r>
        <w:rPr>
          <w:rFonts w:ascii="仿宋_GB2312" w:eastAsia="仿宋_GB2312" w:hAnsi="仿宋" w:cs="仿宋" w:hint="eastAsia"/>
          <w:sz w:val="28"/>
          <w:szCs w:val="28"/>
        </w:rPr>
        <w:t>1、报价保证金金额：人民币伍仟元整元整（</w:t>
      </w:r>
      <w:r>
        <w:rPr>
          <w:rFonts w:ascii="仿宋_GB2312" w:eastAsia="仿宋_GB2312" w:hAnsiTheme="minorEastAsia" w:cs="仿宋" w:hint="eastAsia"/>
          <w:sz w:val="28"/>
          <w:szCs w:val="28"/>
        </w:rPr>
        <w:t>¥</w:t>
      </w:r>
      <w:r>
        <w:rPr>
          <w:rFonts w:ascii="仿宋_GB2312" w:eastAsia="仿宋_GB2312" w:hAnsiTheme="minorEastAsia" w:cs="仿宋"/>
          <w:sz w:val="28"/>
          <w:szCs w:val="28"/>
        </w:rPr>
        <w:t>5</w:t>
      </w:r>
      <w:r>
        <w:rPr>
          <w:rFonts w:ascii="仿宋_GB2312" w:eastAsia="仿宋_GB2312" w:hAnsi="仿宋" w:cs="仿宋" w:hint="eastAsia"/>
          <w:sz w:val="28"/>
          <w:szCs w:val="28"/>
        </w:rPr>
        <w:t>,</w:t>
      </w:r>
      <w:r>
        <w:rPr>
          <w:rFonts w:ascii="仿宋_GB2312" w:eastAsia="仿宋_GB2312" w:hAnsi="仿宋" w:cs="仿宋"/>
          <w:sz w:val="28"/>
          <w:szCs w:val="28"/>
        </w:rPr>
        <w:t>000</w:t>
      </w:r>
      <w:r>
        <w:rPr>
          <w:rFonts w:ascii="仿宋_GB2312" w:eastAsia="仿宋_GB2312" w:hAnsi="仿宋" w:cs="仿宋" w:hint="eastAsia"/>
          <w:sz w:val="28"/>
          <w:szCs w:val="28"/>
        </w:rPr>
        <w:t>.00）。</w:t>
      </w:r>
    </w:p>
    <w:p w14:paraId="6D6206ED" w14:textId="77777777" w:rsidR="0086363A" w:rsidRDefault="0086363A" w:rsidP="001857CC">
      <w:pPr>
        <w:pStyle w:val="a0"/>
        <w:spacing w:after="0" w:line="560" w:lineRule="exact"/>
        <w:ind w:firstLineChars="200" w:firstLine="560"/>
        <w:rPr>
          <w:rFonts w:ascii="仿宋_GB2312" w:eastAsia="仿宋_GB2312" w:hAnsi="仿宋" w:cs="仿宋"/>
          <w:sz w:val="28"/>
          <w:szCs w:val="28"/>
        </w:rPr>
      </w:pPr>
      <w:r>
        <w:rPr>
          <w:rFonts w:ascii="仿宋_GB2312" w:eastAsia="仿宋_GB2312" w:hAnsi="仿宋" w:cs="仿宋" w:hint="eastAsia"/>
          <w:sz w:val="28"/>
          <w:szCs w:val="28"/>
        </w:rPr>
        <w:t>2、报价保证金缴纳期限：</w:t>
      </w:r>
      <w:r>
        <w:rPr>
          <w:rFonts w:ascii="仿宋_GB2312" w:eastAsia="仿宋_GB2312" w:hAnsi="仿宋" w:cs="仿宋" w:hint="eastAsia"/>
          <w:b/>
          <w:bCs/>
          <w:sz w:val="28"/>
          <w:szCs w:val="28"/>
        </w:rPr>
        <w:t>开标时间截止时间前</w:t>
      </w:r>
      <w:r>
        <w:rPr>
          <w:rFonts w:ascii="仿宋_GB2312" w:eastAsia="仿宋_GB2312" w:hAnsi="仿宋" w:cs="仿宋" w:hint="eastAsia"/>
          <w:sz w:val="28"/>
          <w:szCs w:val="28"/>
        </w:rPr>
        <w:t>（报价保证金汇错账号、迟到或不足额均作无效处理）。</w:t>
      </w:r>
    </w:p>
    <w:p w14:paraId="64B0B2BF" w14:textId="77777777" w:rsidR="0086363A" w:rsidRDefault="0086363A" w:rsidP="001857CC">
      <w:pPr>
        <w:pStyle w:val="a0"/>
        <w:spacing w:after="0" w:line="560" w:lineRule="exact"/>
        <w:ind w:firstLineChars="200" w:firstLine="560"/>
        <w:rPr>
          <w:rFonts w:ascii="仿宋_GB2312" w:eastAsia="仿宋_GB2312" w:hAnsi="仿宋" w:cs="仿宋"/>
          <w:sz w:val="28"/>
          <w:szCs w:val="28"/>
        </w:rPr>
      </w:pPr>
      <w:r>
        <w:rPr>
          <w:rFonts w:ascii="仿宋_GB2312" w:eastAsia="仿宋_GB2312" w:hAnsi="仿宋" w:cs="仿宋" w:hint="eastAsia"/>
          <w:sz w:val="28"/>
          <w:szCs w:val="28"/>
        </w:rPr>
        <w:t>3、报价保证金收款账户信息：</w:t>
      </w:r>
    </w:p>
    <w:p w14:paraId="69C644F1" w14:textId="77777777" w:rsidR="0086363A" w:rsidRDefault="0086363A" w:rsidP="001857CC">
      <w:pPr>
        <w:pStyle w:val="12"/>
        <w:ind w:firstLine="560"/>
        <w:rPr>
          <w:rFonts w:ascii="仿宋_GB2312" w:eastAsia="仿宋_GB2312" w:hAnsi="仿宋" w:cs="仿宋"/>
          <w:color w:val="auto"/>
          <w:sz w:val="28"/>
          <w:szCs w:val="28"/>
        </w:rPr>
      </w:pPr>
      <w:r>
        <w:rPr>
          <w:rFonts w:ascii="仿宋_GB2312" w:eastAsia="仿宋_GB2312" w:hAnsi="仿宋" w:cs="仿宋" w:hint="eastAsia"/>
          <w:color w:val="auto"/>
          <w:sz w:val="28"/>
          <w:szCs w:val="28"/>
        </w:rPr>
        <w:t>账户名称：东莞市新东欣环保投资有限公司</w:t>
      </w:r>
    </w:p>
    <w:p w14:paraId="764FBF8B" w14:textId="77777777" w:rsidR="0086363A" w:rsidRDefault="0086363A" w:rsidP="001857CC">
      <w:pPr>
        <w:pStyle w:val="12"/>
        <w:ind w:firstLine="560"/>
        <w:rPr>
          <w:rFonts w:ascii="仿宋_GB2312" w:eastAsia="仿宋_GB2312" w:hAnsi="仿宋" w:cs="仿宋"/>
          <w:color w:val="auto"/>
          <w:sz w:val="28"/>
          <w:szCs w:val="28"/>
        </w:rPr>
      </w:pPr>
      <w:r>
        <w:rPr>
          <w:rFonts w:ascii="仿宋_GB2312" w:eastAsia="仿宋_GB2312" w:hAnsi="仿宋" w:cs="仿宋" w:hint="eastAsia"/>
          <w:color w:val="auto"/>
          <w:sz w:val="28"/>
          <w:szCs w:val="28"/>
        </w:rPr>
        <w:lastRenderedPageBreak/>
        <w:t>开户银行：中信银行股份有限公司东莞麻涌支行</w:t>
      </w:r>
    </w:p>
    <w:p w14:paraId="6C742A35" w14:textId="77777777" w:rsidR="0086363A" w:rsidRDefault="0086363A" w:rsidP="001857CC">
      <w:pPr>
        <w:pStyle w:val="12"/>
        <w:ind w:firstLine="560"/>
        <w:rPr>
          <w:rFonts w:ascii="仿宋_GB2312" w:eastAsia="仿宋_GB2312" w:hAnsi="仿宋" w:cs="仿宋"/>
          <w:color w:val="auto"/>
          <w:sz w:val="28"/>
          <w:szCs w:val="28"/>
        </w:rPr>
      </w:pPr>
      <w:r>
        <w:rPr>
          <w:rFonts w:ascii="仿宋_GB2312" w:eastAsia="仿宋_GB2312" w:hAnsi="仿宋" w:cs="仿宋" w:hint="eastAsia"/>
          <w:color w:val="auto"/>
          <w:sz w:val="28"/>
          <w:szCs w:val="28"/>
        </w:rPr>
        <w:t>银行账号：8114801014200219007</w:t>
      </w:r>
    </w:p>
    <w:p w14:paraId="3188389B" w14:textId="0D08569F" w:rsidR="0086363A" w:rsidRPr="0086363A" w:rsidRDefault="0086363A" w:rsidP="001857CC">
      <w:pPr>
        <w:spacing w:line="560" w:lineRule="exact"/>
        <w:ind w:firstLineChars="200" w:firstLine="560"/>
        <w:rPr>
          <w:rFonts w:ascii="仿宋" w:eastAsia="仿宋" w:hAnsi="仿宋" w:cs="仿宋"/>
          <w:sz w:val="28"/>
          <w:szCs w:val="28"/>
        </w:rPr>
      </w:pPr>
      <w:r>
        <w:rPr>
          <w:rFonts w:ascii="仿宋_GB2312" w:eastAsia="仿宋_GB2312" w:hAnsi="仿宋" w:cs="仿宋" w:hint="eastAsia"/>
          <w:sz w:val="28"/>
          <w:szCs w:val="28"/>
        </w:rPr>
        <w:t>未中标的报价人的报价保证金在采购人发出结果确认函之日起，30个日历日内一次性无息退还；成交人的报价保证金不退还，在双方签订合同后转为履约保证金，作为成交人在履约过程中违约金或罚款的扣罚来源之一。履约保证金返还申请时间为通过验收之日，成交人没有任何违约的情况下由成交人提交退款申请，收到成交人申请后30个日历日内，采购人一次性无息退回。</w:t>
      </w:r>
    </w:p>
    <w:p w14:paraId="61CAE268" w14:textId="77777777" w:rsidR="00772400" w:rsidRDefault="007B4EFD" w:rsidP="001857CC">
      <w:pPr>
        <w:pStyle w:val="afc"/>
      </w:pPr>
      <w:r>
        <w:rPr>
          <w:rFonts w:hint="eastAsia"/>
        </w:rPr>
        <w:t>十二、开标时间及地址</w:t>
      </w:r>
    </w:p>
    <w:p w14:paraId="3F5CA62B" w14:textId="64890063" w:rsidR="00772400" w:rsidRDefault="007B4EFD" w:rsidP="001857CC">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开标时间：202</w:t>
      </w:r>
      <w:r w:rsidR="00650417">
        <w:rPr>
          <w:rFonts w:ascii="仿宋" w:eastAsia="仿宋" w:hAnsi="仿宋" w:cs="仿宋" w:hint="eastAsia"/>
          <w:sz w:val="28"/>
          <w:szCs w:val="28"/>
        </w:rPr>
        <w:t>3</w:t>
      </w:r>
      <w:r>
        <w:rPr>
          <w:rFonts w:ascii="仿宋" w:eastAsia="仿宋" w:hAnsi="仿宋" w:cs="仿宋" w:hint="eastAsia"/>
          <w:sz w:val="28"/>
          <w:szCs w:val="28"/>
        </w:rPr>
        <w:t>年</w:t>
      </w:r>
      <w:r w:rsidR="001857CC">
        <w:rPr>
          <w:rFonts w:ascii="仿宋" w:eastAsia="仿宋" w:hAnsi="仿宋" w:cs="仿宋" w:hint="eastAsia"/>
          <w:sz w:val="28"/>
          <w:szCs w:val="28"/>
        </w:rPr>
        <w:t>1</w:t>
      </w:r>
      <w:r>
        <w:rPr>
          <w:rFonts w:ascii="仿宋" w:eastAsia="仿宋" w:hAnsi="仿宋" w:cs="仿宋" w:hint="eastAsia"/>
          <w:sz w:val="28"/>
          <w:szCs w:val="28"/>
        </w:rPr>
        <w:t>月</w:t>
      </w:r>
      <w:r w:rsidR="00650417">
        <w:rPr>
          <w:rFonts w:ascii="仿宋" w:eastAsia="仿宋" w:hAnsi="仿宋" w:cs="仿宋" w:hint="eastAsia"/>
          <w:sz w:val="28"/>
          <w:szCs w:val="28"/>
        </w:rPr>
        <w:t>1</w:t>
      </w:r>
      <w:r w:rsidR="003A5464">
        <w:rPr>
          <w:rFonts w:ascii="仿宋" w:eastAsia="仿宋" w:hAnsi="仿宋" w:cs="仿宋" w:hint="eastAsia"/>
          <w:sz w:val="28"/>
          <w:szCs w:val="28"/>
        </w:rPr>
        <w:t>2</w:t>
      </w:r>
      <w:r>
        <w:rPr>
          <w:rFonts w:ascii="仿宋" w:eastAsia="仿宋" w:hAnsi="仿宋" w:cs="仿宋" w:hint="eastAsia"/>
          <w:sz w:val="28"/>
          <w:szCs w:val="28"/>
        </w:rPr>
        <w:t>日，上午</w:t>
      </w:r>
      <w:r>
        <w:rPr>
          <w:rFonts w:ascii="仿宋" w:eastAsia="仿宋" w:hAnsi="仿宋" w:cs="仿宋"/>
          <w:sz w:val="28"/>
          <w:szCs w:val="28"/>
        </w:rPr>
        <w:t>10</w:t>
      </w:r>
      <w:r>
        <w:rPr>
          <w:rFonts w:ascii="仿宋" w:eastAsia="仿宋" w:hAnsi="仿宋" w:cs="仿宋" w:hint="eastAsia"/>
          <w:sz w:val="28"/>
          <w:szCs w:val="28"/>
        </w:rPr>
        <w:t>：</w:t>
      </w:r>
      <w:r w:rsidR="00B522F2">
        <w:rPr>
          <w:rFonts w:ascii="仿宋" w:eastAsia="仿宋" w:hAnsi="仿宋" w:cs="仿宋" w:hint="eastAsia"/>
          <w:sz w:val="28"/>
          <w:szCs w:val="28"/>
        </w:rPr>
        <w:t>0</w:t>
      </w:r>
      <w:r>
        <w:rPr>
          <w:rFonts w:ascii="仿宋" w:eastAsia="仿宋" w:hAnsi="仿宋" w:cs="仿宋"/>
          <w:sz w:val="28"/>
          <w:szCs w:val="28"/>
        </w:rPr>
        <w:t>0</w:t>
      </w:r>
      <w:r>
        <w:rPr>
          <w:rFonts w:ascii="仿宋" w:eastAsia="仿宋" w:hAnsi="仿宋" w:cs="仿宋" w:hint="eastAsia"/>
          <w:sz w:val="28"/>
          <w:szCs w:val="28"/>
        </w:rPr>
        <w:t>（星期</w:t>
      </w:r>
      <w:r w:rsidR="003A5464">
        <w:rPr>
          <w:rFonts w:ascii="仿宋" w:eastAsia="仿宋" w:hAnsi="仿宋" w:cs="仿宋" w:hint="eastAsia"/>
          <w:sz w:val="28"/>
          <w:szCs w:val="28"/>
        </w:rPr>
        <w:t>四</w:t>
      </w:r>
      <w:r>
        <w:rPr>
          <w:rFonts w:ascii="仿宋" w:eastAsia="仿宋" w:hAnsi="仿宋" w:cs="仿宋" w:hint="eastAsia"/>
          <w:sz w:val="28"/>
          <w:szCs w:val="28"/>
        </w:rPr>
        <w:t>）。</w:t>
      </w:r>
    </w:p>
    <w:p w14:paraId="605F9929" w14:textId="77777777" w:rsidR="00772400" w:rsidRDefault="007B4EFD" w:rsidP="001857CC">
      <w:pPr>
        <w:pStyle w:val="21"/>
        <w:spacing w:line="560" w:lineRule="exact"/>
        <w:ind w:firstLineChars="200" w:firstLine="600"/>
        <w:rPr>
          <w:rFonts w:ascii="仿宋" w:eastAsia="仿宋" w:hAnsi="仿宋" w:cs="仿宋"/>
          <w:sz w:val="28"/>
          <w:szCs w:val="28"/>
        </w:rPr>
      </w:pPr>
      <w:r>
        <w:rPr>
          <w:rFonts w:ascii="仿宋" w:eastAsia="仿宋" w:hAnsi="仿宋" w:cs="仿宋" w:hint="eastAsia"/>
          <w:sz w:val="30"/>
          <w:szCs w:val="30"/>
        </w:rPr>
        <w:t>线下开标地址：广东东实环境股份有限公司管理中心6楼6C开标室</w:t>
      </w:r>
    </w:p>
    <w:p w14:paraId="4E83960E" w14:textId="77777777" w:rsidR="00772400" w:rsidRDefault="007B4EFD" w:rsidP="001857CC">
      <w:pPr>
        <w:pStyle w:val="afc"/>
      </w:pPr>
      <w:r>
        <w:rPr>
          <w:rFonts w:hint="eastAsia"/>
        </w:rPr>
        <w:t>十三、注意事项</w:t>
      </w:r>
    </w:p>
    <w:p w14:paraId="292080F6" w14:textId="77777777" w:rsidR="00772400" w:rsidRDefault="007B4EFD" w:rsidP="001857CC">
      <w:pPr>
        <w:pStyle w:val="21"/>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1、若报价人未按规定时间</w:t>
      </w:r>
      <w:r>
        <w:rPr>
          <w:rFonts w:ascii="仿宋" w:eastAsia="仿宋" w:hAnsi="仿宋" w:cs="仿宋" w:hint="eastAsia"/>
          <w:b/>
          <w:bCs/>
          <w:sz w:val="30"/>
          <w:szCs w:val="30"/>
        </w:rPr>
        <w:t>进行线上报价并</w:t>
      </w:r>
      <w:r>
        <w:rPr>
          <w:rFonts w:ascii="仿宋" w:eastAsia="仿宋" w:hAnsi="仿宋" w:cs="仿宋" w:hint="eastAsia"/>
          <w:b/>
          <w:bCs/>
          <w:sz w:val="28"/>
          <w:szCs w:val="28"/>
        </w:rPr>
        <w:t>将文件送达现场</w:t>
      </w:r>
      <w:r>
        <w:rPr>
          <w:rFonts w:ascii="仿宋" w:eastAsia="仿宋" w:hAnsi="仿宋" w:cs="仿宋" w:hint="eastAsia"/>
          <w:sz w:val="28"/>
          <w:szCs w:val="28"/>
        </w:rPr>
        <w:t>，视为放弃报价资格。</w:t>
      </w:r>
    </w:p>
    <w:p w14:paraId="5F002A18" w14:textId="77777777" w:rsidR="00772400" w:rsidRDefault="007B4EFD" w:rsidP="001857CC">
      <w:pPr>
        <w:pStyle w:val="21"/>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2、报价人如未按要求缴纳报价保证金，则视为放弃报价或成交资格。</w:t>
      </w:r>
    </w:p>
    <w:p w14:paraId="245BB48F" w14:textId="77777777" w:rsidR="00772400" w:rsidRDefault="007B4EFD" w:rsidP="001857CC">
      <w:pPr>
        <w:pStyle w:val="21"/>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3、采购人向报价人提供的有关资料和数据，是采购人现有的能使报价人利用的资料，采购人对报价人由此而做出的推论、理解和结论概不负责。</w:t>
      </w:r>
    </w:p>
    <w:p w14:paraId="6D2AA39E" w14:textId="77777777" w:rsidR="00772400" w:rsidRDefault="007B4EFD" w:rsidP="001857CC">
      <w:pPr>
        <w:pStyle w:val="21"/>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4、本项目执行过程中将遵循国家、省、市有关法律、法规、标准、技术规范和规范性文件的最新规定。</w:t>
      </w:r>
    </w:p>
    <w:p w14:paraId="17D3E427" w14:textId="77777777" w:rsidR="00772400" w:rsidRDefault="007B4EFD" w:rsidP="001857CC">
      <w:pPr>
        <w:pStyle w:val="21"/>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5、本项目仅可提交一个报价方案，提交两个或以上报价方案的报价人视为无效报价。</w:t>
      </w:r>
    </w:p>
    <w:p w14:paraId="36E47A78" w14:textId="77777777" w:rsidR="00772400" w:rsidRDefault="007B4EFD" w:rsidP="001857CC">
      <w:pPr>
        <w:pStyle w:val="21"/>
        <w:spacing w:line="560" w:lineRule="exact"/>
        <w:ind w:firstLine="577"/>
        <w:rPr>
          <w:rFonts w:ascii="仿宋" w:eastAsia="仿宋" w:hAnsi="仿宋" w:cs="仿宋"/>
          <w:sz w:val="28"/>
          <w:szCs w:val="28"/>
        </w:rPr>
      </w:pPr>
      <w:r>
        <w:rPr>
          <w:rFonts w:ascii="仿宋" w:eastAsia="仿宋" w:hAnsi="仿宋" w:cs="仿宋" w:hint="eastAsia"/>
          <w:sz w:val="28"/>
          <w:szCs w:val="28"/>
        </w:rPr>
        <w:lastRenderedPageBreak/>
        <w:t>6、本项目不接受报价人其他附加条件。</w:t>
      </w:r>
    </w:p>
    <w:p w14:paraId="763B2050" w14:textId="77777777" w:rsidR="00772400" w:rsidRDefault="007B4EFD" w:rsidP="001857CC">
      <w:pPr>
        <w:pStyle w:val="21"/>
        <w:spacing w:line="560" w:lineRule="exact"/>
        <w:ind w:firstLine="577"/>
        <w:rPr>
          <w:rFonts w:ascii="仿宋" w:eastAsia="仿宋" w:hAnsi="仿宋" w:cs="仿宋"/>
          <w:sz w:val="28"/>
          <w:szCs w:val="28"/>
        </w:rPr>
      </w:pPr>
      <w:r>
        <w:rPr>
          <w:rFonts w:ascii="仿宋" w:eastAsia="仿宋" w:hAnsi="仿宋" w:cs="仿宋" w:hint="eastAsia"/>
          <w:sz w:val="28"/>
          <w:szCs w:val="28"/>
        </w:rPr>
        <w:t>7、有下列情形之一的，保证金将被没收，并纳入采购人供应商黑名单：</w:t>
      </w:r>
    </w:p>
    <w:p w14:paraId="55538B48" w14:textId="77777777" w:rsidR="00772400" w:rsidRDefault="007B4EFD" w:rsidP="001857CC">
      <w:pPr>
        <w:pStyle w:val="21"/>
        <w:spacing w:line="560" w:lineRule="exact"/>
        <w:ind w:firstLine="577"/>
        <w:rPr>
          <w:rFonts w:ascii="仿宋" w:eastAsia="仿宋" w:hAnsi="仿宋" w:cs="仿宋"/>
          <w:sz w:val="28"/>
          <w:szCs w:val="28"/>
        </w:rPr>
      </w:pPr>
      <w:r>
        <w:rPr>
          <w:rFonts w:ascii="仿宋" w:eastAsia="仿宋" w:hAnsi="仿宋" w:cs="仿宋" w:hint="eastAsia"/>
          <w:sz w:val="28"/>
          <w:szCs w:val="28"/>
        </w:rPr>
        <w:t>1）中标后无正当理由放弃中标或不与采购人签订合同。</w:t>
      </w:r>
    </w:p>
    <w:p w14:paraId="01132A7E" w14:textId="77777777" w:rsidR="00772400" w:rsidRDefault="007B4EFD" w:rsidP="001857CC">
      <w:pPr>
        <w:pStyle w:val="21"/>
        <w:spacing w:line="560" w:lineRule="exact"/>
        <w:ind w:firstLine="577"/>
        <w:rPr>
          <w:rFonts w:ascii="仿宋" w:eastAsia="仿宋" w:hAnsi="仿宋" w:cs="仿宋"/>
          <w:sz w:val="28"/>
          <w:szCs w:val="28"/>
        </w:rPr>
      </w:pPr>
      <w:r>
        <w:rPr>
          <w:rFonts w:ascii="仿宋" w:eastAsia="仿宋" w:hAnsi="仿宋" w:cs="仿宋" w:hint="eastAsia"/>
          <w:sz w:val="28"/>
          <w:szCs w:val="28"/>
        </w:rPr>
        <w:t>2）成交人将本项目转让给他人，或者在报价文件中未说明，且未经采购人同意，将中标项目分包给他人。</w:t>
      </w:r>
    </w:p>
    <w:p w14:paraId="5751D560" w14:textId="77777777" w:rsidR="00772400" w:rsidRDefault="007B4EFD" w:rsidP="001857CC">
      <w:pPr>
        <w:pStyle w:val="21"/>
        <w:spacing w:line="560" w:lineRule="exact"/>
        <w:ind w:firstLine="577"/>
        <w:rPr>
          <w:rFonts w:ascii="仿宋" w:eastAsia="仿宋" w:hAnsi="仿宋" w:cs="仿宋"/>
          <w:sz w:val="28"/>
          <w:szCs w:val="28"/>
        </w:rPr>
      </w:pPr>
      <w:r>
        <w:rPr>
          <w:rFonts w:ascii="仿宋" w:eastAsia="仿宋" w:hAnsi="仿宋" w:cs="仿宋" w:hint="eastAsia"/>
          <w:sz w:val="28"/>
          <w:szCs w:val="28"/>
        </w:rPr>
        <w:t>3）报价人提供虚假报价文件或虚假补充文件。</w:t>
      </w:r>
    </w:p>
    <w:p w14:paraId="7973A727" w14:textId="77777777" w:rsidR="00772400" w:rsidRDefault="007B4EFD" w:rsidP="001857CC">
      <w:pPr>
        <w:pStyle w:val="21"/>
        <w:spacing w:line="560" w:lineRule="exact"/>
        <w:ind w:firstLine="577"/>
        <w:rPr>
          <w:rFonts w:ascii="仿宋" w:eastAsia="仿宋" w:hAnsi="仿宋" w:cs="仿宋"/>
          <w:sz w:val="28"/>
          <w:szCs w:val="28"/>
        </w:rPr>
      </w:pPr>
      <w:r>
        <w:rPr>
          <w:rFonts w:ascii="仿宋" w:eastAsia="仿宋" w:hAnsi="仿宋" w:cs="仿宋" w:hint="eastAsia"/>
          <w:sz w:val="28"/>
          <w:szCs w:val="28"/>
        </w:rPr>
        <w:t>8、有下列情形之一的，视为报价人串通询价，其响应无效：</w:t>
      </w:r>
    </w:p>
    <w:p w14:paraId="64E08252" w14:textId="77777777" w:rsidR="00772400" w:rsidRDefault="007B4EFD" w:rsidP="001857CC">
      <w:pPr>
        <w:pStyle w:val="21"/>
        <w:spacing w:line="560" w:lineRule="exact"/>
        <w:ind w:firstLine="577"/>
        <w:rPr>
          <w:rFonts w:ascii="仿宋" w:eastAsia="仿宋" w:hAnsi="仿宋" w:cs="仿宋"/>
          <w:sz w:val="28"/>
          <w:szCs w:val="28"/>
        </w:rPr>
      </w:pPr>
      <w:r>
        <w:rPr>
          <w:rFonts w:ascii="仿宋" w:eastAsia="仿宋" w:hAnsi="仿宋" w:cs="仿宋" w:hint="eastAsia"/>
          <w:sz w:val="28"/>
          <w:szCs w:val="28"/>
        </w:rPr>
        <w:t>（1）不同报价人的响应文件由同一单位或者个人编制；</w:t>
      </w:r>
    </w:p>
    <w:p w14:paraId="13F46712" w14:textId="77777777" w:rsidR="00772400" w:rsidRDefault="007B4EFD" w:rsidP="001857CC">
      <w:pPr>
        <w:pStyle w:val="21"/>
        <w:spacing w:line="560" w:lineRule="exact"/>
        <w:ind w:firstLine="577"/>
        <w:rPr>
          <w:rFonts w:ascii="仿宋" w:eastAsia="仿宋" w:hAnsi="仿宋" w:cs="仿宋"/>
          <w:sz w:val="28"/>
          <w:szCs w:val="28"/>
        </w:rPr>
      </w:pPr>
      <w:r>
        <w:rPr>
          <w:rFonts w:ascii="仿宋" w:eastAsia="仿宋" w:hAnsi="仿宋" w:cs="仿宋" w:hint="eastAsia"/>
          <w:sz w:val="28"/>
          <w:szCs w:val="28"/>
        </w:rPr>
        <w:t>（2）不同报价人委托同一单位或者个人办理响应事宜；</w:t>
      </w:r>
    </w:p>
    <w:p w14:paraId="2222EADE" w14:textId="77777777" w:rsidR="00772400" w:rsidRDefault="007B4EFD" w:rsidP="001857CC">
      <w:pPr>
        <w:pStyle w:val="21"/>
        <w:spacing w:line="560" w:lineRule="exact"/>
        <w:ind w:firstLine="577"/>
        <w:rPr>
          <w:rFonts w:ascii="仿宋" w:eastAsia="仿宋" w:hAnsi="仿宋" w:cs="仿宋"/>
          <w:sz w:val="28"/>
          <w:szCs w:val="28"/>
        </w:rPr>
      </w:pPr>
      <w:r>
        <w:rPr>
          <w:rFonts w:ascii="仿宋" w:eastAsia="仿宋" w:hAnsi="仿宋" w:cs="仿宋" w:hint="eastAsia"/>
          <w:sz w:val="28"/>
          <w:szCs w:val="28"/>
        </w:rPr>
        <w:t>（3）不同报价人的响应文件载明的项目管理成员或者联系人员为同一人；</w:t>
      </w:r>
    </w:p>
    <w:p w14:paraId="30990B82" w14:textId="77777777" w:rsidR="00772400" w:rsidRDefault="007B4EFD" w:rsidP="001857CC">
      <w:pPr>
        <w:pStyle w:val="21"/>
        <w:spacing w:line="560" w:lineRule="exact"/>
        <w:ind w:firstLine="577"/>
        <w:rPr>
          <w:rFonts w:ascii="仿宋" w:eastAsia="仿宋" w:hAnsi="仿宋" w:cs="仿宋"/>
          <w:sz w:val="28"/>
          <w:szCs w:val="28"/>
        </w:rPr>
      </w:pPr>
      <w:r>
        <w:rPr>
          <w:rFonts w:ascii="仿宋" w:eastAsia="仿宋" w:hAnsi="仿宋" w:cs="仿宋" w:hint="eastAsia"/>
          <w:sz w:val="28"/>
          <w:szCs w:val="28"/>
        </w:rPr>
        <w:t>（4）不同报价人的响应文件异常一致或者响应报价呈规律性差异；</w:t>
      </w:r>
    </w:p>
    <w:p w14:paraId="7A5B514A" w14:textId="77777777" w:rsidR="00772400" w:rsidRDefault="007B4EFD" w:rsidP="001857CC">
      <w:pPr>
        <w:pStyle w:val="21"/>
        <w:spacing w:line="560" w:lineRule="exact"/>
        <w:ind w:firstLine="577"/>
        <w:rPr>
          <w:rFonts w:ascii="仿宋" w:eastAsia="仿宋" w:hAnsi="仿宋" w:cs="仿宋"/>
          <w:sz w:val="28"/>
          <w:szCs w:val="28"/>
        </w:rPr>
      </w:pPr>
      <w:r>
        <w:rPr>
          <w:rFonts w:ascii="仿宋" w:eastAsia="仿宋" w:hAnsi="仿宋" w:cs="仿宋" w:hint="eastAsia"/>
          <w:sz w:val="28"/>
          <w:szCs w:val="28"/>
        </w:rPr>
        <w:t>（5）不同报价人的响应文件相互混装；</w:t>
      </w:r>
      <w:bookmarkStart w:id="12" w:name="_GoBack"/>
      <w:bookmarkEnd w:id="12"/>
    </w:p>
    <w:p w14:paraId="1C4A86A3" w14:textId="77777777" w:rsidR="00772400" w:rsidRDefault="007B4EFD" w:rsidP="001857CC">
      <w:pPr>
        <w:pStyle w:val="21"/>
        <w:spacing w:line="560" w:lineRule="exact"/>
        <w:ind w:firstLine="577"/>
        <w:rPr>
          <w:rFonts w:ascii="仿宋" w:eastAsia="仿宋" w:hAnsi="仿宋" w:cs="仿宋"/>
          <w:sz w:val="28"/>
          <w:szCs w:val="28"/>
        </w:rPr>
      </w:pPr>
      <w:r>
        <w:rPr>
          <w:rFonts w:ascii="仿宋" w:eastAsia="仿宋" w:hAnsi="仿宋" w:cs="仿宋" w:hint="eastAsia"/>
          <w:sz w:val="28"/>
          <w:szCs w:val="28"/>
        </w:rPr>
        <w:t>（6）不同报价人的响应保证金从同一单位或者个人的账户转出。</w:t>
      </w:r>
    </w:p>
    <w:p w14:paraId="721BCD57" w14:textId="77777777" w:rsidR="00772400" w:rsidRDefault="007B4EFD" w:rsidP="001857CC">
      <w:pPr>
        <w:pStyle w:val="21"/>
        <w:spacing w:line="560" w:lineRule="exact"/>
        <w:ind w:firstLine="577"/>
        <w:rPr>
          <w:rFonts w:ascii="仿宋" w:eastAsia="仿宋" w:hAnsi="仿宋" w:cs="仿宋"/>
          <w:sz w:val="28"/>
          <w:szCs w:val="28"/>
        </w:rPr>
      </w:pPr>
      <w:r>
        <w:rPr>
          <w:rFonts w:ascii="仿宋" w:eastAsia="仿宋" w:hAnsi="仿宋" w:cs="仿宋" w:hint="eastAsia"/>
          <w:sz w:val="28"/>
          <w:szCs w:val="28"/>
        </w:rPr>
        <w:t>9、已列入采购人及上级单位部门黑名单的报价人视为无效报价。</w:t>
      </w:r>
    </w:p>
    <w:p w14:paraId="2FA1704D" w14:textId="77777777" w:rsidR="00772400" w:rsidRDefault="00772400">
      <w:pPr>
        <w:pStyle w:val="a0"/>
      </w:pPr>
    </w:p>
    <w:p w14:paraId="5F5E10D0" w14:textId="77777777" w:rsidR="00772400" w:rsidRDefault="00772400">
      <w:pPr>
        <w:pStyle w:val="a0"/>
      </w:pPr>
    </w:p>
    <w:p w14:paraId="36B7E969" w14:textId="77777777" w:rsidR="00772400" w:rsidRDefault="007B4EFD">
      <w:pPr>
        <w:ind w:firstLine="602"/>
        <w:jc w:val="right"/>
        <w:rPr>
          <w:rFonts w:ascii="仿宋" w:eastAsia="仿宋" w:hAnsi="仿宋" w:cs="仿宋"/>
          <w:sz w:val="30"/>
          <w:szCs w:val="30"/>
        </w:rPr>
      </w:pPr>
      <w:r>
        <w:rPr>
          <w:rFonts w:ascii="仿宋" w:eastAsia="仿宋" w:hAnsi="仿宋" w:cs="仿宋"/>
          <w:sz w:val="30"/>
          <w:szCs w:val="30"/>
        </w:rPr>
        <w:t>东莞市新东欣环保投资有限公司</w:t>
      </w:r>
    </w:p>
    <w:p w14:paraId="48821F8F" w14:textId="0A4DAB72" w:rsidR="00772400" w:rsidRDefault="007B4EFD">
      <w:pPr>
        <w:spacing w:line="360" w:lineRule="auto"/>
        <w:ind w:right="560" w:firstLineChars="200" w:firstLine="560"/>
        <w:jc w:val="right"/>
        <w:rPr>
          <w:rFonts w:ascii="仿宋" w:eastAsia="仿宋" w:hAnsi="仿宋" w:cs="仿宋"/>
          <w:sz w:val="28"/>
          <w:szCs w:val="28"/>
        </w:rPr>
      </w:pPr>
      <w:r>
        <w:rPr>
          <w:rFonts w:ascii="仿宋" w:eastAsia="仿宋" w:hAnsi="仿宋" w:cs="仿宋" w:hint="eastAsia"/>
          <w:sz w:val="28"/>
          <w:szCs w:val="28"/>
        </w:rPr>
        <w:t>202</w:t>
      </w:r>
      <w:r w:rsidR="00650417">
        <w:rPr>
          <w:rFonts w:ascii="仿宋" w:eastAsia="仿宋" w:hAnsi="仿宋" w:cs="仿宋" w:hint="eastAsia"/>
          <w:sz w:val="28"/>
          <w:szCs w:val="28"/>
        </w:rPr>
        <w:t>3</w:t>
      </w:r>
      <w:r>
        <w:rPr>
          <w:rFonts w:ascii="仿宋" w:eastAsia="仿宋" w:hAnsi="仿宋" w:cs="仿宋" w:hint="eastAsia"/>
          <w:sz w:val="28"/>
          <w:szCs w:val="28"/>
        </w:rPr>
        <w:t>年</w:t>
      </w:r>
      <w:r w:rsidR="001857CC">
        <w:rPr>
          <w:rFonts w:ascii="仿宋" w:eastAsia="仿宋" w:hAnsi="仿宋" w:cs="仿宋"/>
          <w:sz w:val="28"/>
          <w:szCs w:val="28"/>
        </w:rPr>
        <w:t>1</w:t>
      </w:r>
      <w:r>
        <w:rPr>
          <w:rFonts w:ascii="仿宋" w:eastAsia="仿宋" w:hAnsi="仿宋" w:cs="仿宋" w:hint="eastAsia"/>
          <w:sz w:val="28"/>
          <w:szCs w:val="28"/>
        </w:rPr>
        <w:t>月</w:t>
      </w:r>
      <w:r w:rsidR="003A5464">
        <w:rPr>
          <w:rFonts w:ascii="仿宋" w:eastAsia="仿宋" w:hAnsi="仿宋" w:cs="仿宋" w:hint="eastAsia"/>
          <w:sz w:val="28"/>
          <w:szCs w:val="28"/>
        </w:rPr>
        <w:t>4</w:t>
      </w:r>
      <w:r>
        <w:rPr>
          <w:rFonts w:ascii="仿宋" w:eastAsia="仿宋" w:hAnsi="仿宋" w:cs="仿宋" w:hint="eastAsia"/>
          <w:sz w:val="28"/>
          <w:szCs w:val="28"/>
        </w:rPr>
        <w:t>日</w:t>
      </w:r>
    </w:p>
    <w:p w14:paraId="4301968D" w14:textId="77777777" w:rsidR="00772400" w:rsidRDefault="007B4EFD">
      <w:pPr>
        <w:pStyle w:val="a0"/>
        <w:ind w:firstLine="643"/>
        <w:rPr>
          <w:rFonts w:ascii="仿宋" w:eastAsia="仿宋" w:hAnsi="仿宋" w:cs="仿宋"/>
          <w:sz w:val="32"/>
          <w:szCs w:val="32"/>
        </w:rPr>
      </w:pPr>
      <w:r>
        <w:rPr>
          <w:rFonts w:ascii="仿宋" w:eastAsia="仿宋" w:hAnsi="仿宋" w:cs="仿宋" w:hint="eastAsia"/>
          <w:sz w:val="32"/>
          <w:szCs w:val="32"/>
        </w:rPr>
        <w:br w:type="page"/>
      </w:r>
    </w:p>
    <w:p w14:paraId="2EF984C0" w14:textId="77777777" w:rsidR="00772400" w:rsidRDefault="007B4EFD">
      <w:pPr>
        <w:pStyle w:val="10"/>
        <w:numPr>
          <w:ilvl w:val="0"/>
          <w:numId w:val="4"/>
        </w:numPr>
        <w:ind w:left="420" w:firstLineChars="0"/>
        <w:jc w:val="left"/>
        <w:outlineLvl w:val="1"/>
        <w:rPr>
          <w:rFonts w:ascii="仿宋" w:eastAsia="仿宋" w:hAnsi="仿宋"/>
          <w:b/>
          <w:bCs/>
          <w:sz w:val="28"/>
          <w:szCs w:val="44"/>
        </w:rPr>
      </w:pPr>
      <w:r>
        <w:rPr>
          <w:rFonts w:ascii="仿宋" w:eastAsia="仿宋" w:hAnsi="仿宋" w:hint="eastAsia"/>
          <w:b/>
          <w:bCs/>
          <w:sz w:val="28"/>
          <w:szCs w:val="44"/>
        </w:rPr>
        <w:lastRenderedPageBreak/>
        <w:t>密封文件袋封面</w:t>
      </w:r>
    </w:p>
    <w:p w14:paraId="3566984F" w14:textId="77777777" w:rsidR="00772400" w:rsidRDefault="00772400">
      <w:pPr>
        <w:ind w:firstLine="643"/>
        <w:rPr>
          <w:rFonts w:ascii="仿宋" w:eastAsia="仿宋" w:hAnsi="仿宋"/>
          <w:sz w:val="32"/>
          <w:szCs w:val="32"/>
        </w:rPr>
      </w:pPr>
    </w:p>
    <w:p w14:paraId="3BEDF161" w14:textId="77777777" w:rsidR="00772400" w:rsidRDefault="00772400">
      <w:pPr>
        <w:ind w:firstLine="643"/>
        <w:rPr>
          <w:rFonts w:ascii="仿宋" w:eastAsia="仿宋" w:hAnsi="仿宋"/>
          <w:sz w:val="32"/>
          <w:szCs w:val="32"/>
        </w:rPr>
      </w:pPr>
    </w:p>
    <w:p w14:paraId="3251F88C" w14:textId="77777777" w:rsidR="00772400" w:rsidRDefault="00772400" w:rsidP="00DA20C1">
      <w:pPr>
        <w:rPr>
          <w:rFonts w:ascii="仿宋" w:eastAsia="仿宋" w:hAnsi="仿宋"/>
          <w:b/>
          <w:bCs/>
          <w:sz w:val="52"/>
          <w:szCs w:val="52"/>
        </w:rPr>
      </w:pPr>
    </w:p>
    <w:p w14:paraId="11D15C8F" w14:textId="77777777" w:rsidR="001857CC" w:rsidRDefault="001857CC" w:rsidP="001857CC">
      <w:pPr>
        <w:jc w:val="center"/>
        <w:rPr>
          <w:rFonts w:ascii="仿宋" w:eastAsia="仿宋" w:hAnsi="仿宋"/>
          <w:b/>
          <w:bCs/>
          <w:sz w:val="52"/>
          <w:szCs w:val="52"/>
        </w:rPr>
      </w:pPr>
      <w:r w:rsidRPr="001857CC">
        <w:rPr>
          <w:rFonts w:ascii="仿宋" w:eastAsia="仿宋" w:hAnsi="仿宋" w:hint="eastAsia"/>
          <w:b/>
          <w:bCs/>
          <w:sz w:val="52"/>
          <w:szCs w:val="52"/>
        </w:rPr>
        <w:t>东莞市新东欣环保投资有限公司</w:t>
      </w:r>
    </w:p>
    <w:p w14:paraId="1A81F2E8" w14:textId="775CA364" w:rsidR="00772400" w:rsidRPr="001857CC" w:rsidRDefault="001857CC" w:rsidP="001857CC">
      <w:pPr>
        <w:jc w:val="center"/>
        <w:rPr>
          <w:rFonts w:ascii="仿宋" w:eastAsia="仿宋" w:hAnsi="仿宋"/>
          <w:sz w:val="32"/>
          <w:szCs w:val="32"/>
        </w:rPr>
      </w:pPr>
      <w:r w:rsidRPr="001857CC">
        <w:rPr>
          <w:rFonts w:ascii="仿宋" w:eastAsia="仿宋" w:hAnsi="仿宋" w:hint="eastAsia"/>
          <w:b/>
          <w:bCs/>
          <w:sz w:val="52"/>
          <w:szCs w:val="52"/>
        </w:rPr>
        <w:t>废水车间储罐清洗服务项目</w:t>
      </w:r>
    </w:p>
    <w:p w14:paraId="06506BBA" w14:textId="77777777" w:rsidR="00772400" w:rsidRDefault="00772400">
      <w:pPr>
        <w:ind w:firstLine="643"/>
        <w:rPr>
          <w:rFonts w:ascii="仿宋" w:eastAsia="仿宋" w:hAnsi="仿宋"/>
          <w:sz w:val="32"/>
          <w:szCs w:val="32"/>
        </w:rPr>
      </w:pPr>
    </w:p>
    <w:p w14:paraId="56416FF2" w14:textId="77777777" w:rsidR="00772400" w:rsidRDefault="00772400">
      <w:pPr>
        <w:ind w:firstLine="643"/>
        <w:rPr>
          <w:rFonts w:ascii="仿宋" w:eastAsia="仿宋" w:hAnsi="仿宋"/>
          <w:sz w:val="32"/>
          <w:szCs w:val="32"/>
        </w:rPr>
      </w:pPr>
    </w:p>
    <w:p w14:paraId="27708BA7" w14:textId="77777777" w:rsidR="00772400" w:rsidRDefault="00772400">
      <w:pPr>
        <w:ind w:firstLine="643"/>
        <w:rPr>
          <w:rFonts w:ascii="仿宋" w:eastAsia="仿宋" w:hAnsi="仿宋"/>
          <w:sz w:val="32"/>
          <w:szCs w:val="32"/>
        </w:rPr>
      </w:pPr>
    </w:p>
    <w:p w14:paraId="23AA5F5C" w14:textId="77777777" w:rsidR="00772400" w:rsidRDefault="00772400">
      <w:pPr>
        <w:pStyle w:val="a0"/>
        <w:ind w:firstLine="643"/>
        <w:rPr>
          <w:rFonts w:ascii="仿宋" w:eastAsia="仿宋" w:hAnsi="仿宋"/>
          <w:sz w:val="32"/>
          <w:szCs w:val="32"/>
        </w:rPr>
      </w:pPr>
    </w:p>
    <w:p w14:paraId="5A191028" w14:textId="77777777" w:rsidR="00772400" w:rsidRDefault="00772400">
      <w:pPr>
        <w:ind w:firstLine="643"/>
        <w:rPr>
          <w:rFonts w:ascii="仿宋" w:eastAsia="仿宋" w:hAnsi="仿宋"/>
          <w:sz w:val="32"/>
          <w:szCs w:val="32"/>
        </w:rPr>
      </w:pPr>
    </w:p>
    <w:p w14:paraId="0E8DB02B" w14:textId="77777777" w:rsidR="00772400" w:rsidRDefault="007B4EFD">
      <w:pPr>
        <w:ind w:firstLineChars="177" w:firstLine="531"/>
        <w:rPr>
          <w:rFonts w:eastAsia="仿宋"/>
          <w:sz w:val="30"/>
          <w:szCs w:val="30"/>
        </w:rPr>
      </w:pPr>
      <w:r>
        <w:rPr>
          <w:rFonts w:eastAsia="仿宋"/>
          <w:sz w:val="30"/>
          <w:szCs w:val="30"/>
        </w:rPr>
        <w:t>报价人名称（加盖公章）：</w:t>
      </w:r>
      <w:r>
        <w:rPr>
          <w:rFonts w:eastAsia="仿宋"/>
          <w:sz w:val="30"/>
          <w:szCs w:val="30"/>
          <w:u w:val="single"/>
        </w:rPr>
        <w:t xml:space="preserve">                          </w:t>
      </w:r>
    </w:p>
    <w:p w14:paraId="6CAC08BB" w14:textId="77777777" w:rsidR="00772400" w:rsidRDefault="007B4EFD">
      <w:pPr>
        <w:ind w:firstLineChars="177" w:firstLine="531"/>
        <w:rPr>
          <w:rFonts w:eastAsia="仿宋"/>
          <w:sz w:val="30"/>
          <w:szCs w:val="30"/>
        </w:rPr>
      </w:pPr>
      <w:r>
        <w:rPr>
          <w:rFonts w:eastAsia="仿宋"/>
          <w:sz w:val="30"/>
          <w:szCs w:val="30"/>
        </w:rPr>
        <w:t>联</w:t>
      </w:r>
      <w:r>
        <w:rPr>
          <w:rFonts w:eastAsia="仿宋"/>
          <w:sz w:val="30"/>
          <w:szCs w:val="30"/>
        </w:rPr>
        <w:t xml:space="preserve"> </w:t>
      </w:r>
      <w:r>
        <w:rPr>
          <w:rFonts w:eastAsia="仿宋"/>
          <w:sz w:val="30"/>
          <w:szCs w:val="30"/>
        </w:rPr>
        <w:t>系</w:t>
      </w:r>
      <w:r>
        <w:rPr>
          <w:rFonts w:eastAsia="仿宋"/>
          <w:sz w:val="30"/>
          <w:szCs w:val="30"/>
        </w:rPr>
        <w:t xml:space="preserve"> </w:t>
      </w:r>
      <w:r>
        <w:rPr>
          <w:rFonts w:eastAsia="仿宋"/>
          <w:sz w:val="30"/>
          <w:szCs w:val="30"/>
        </w:rPr>
        <w:t>人：</w:t>
      </w:r>
      <w:r>
        <w:rPr>
          <w:rFonts w:eastAsia="仿宋"/>
          <w:sz w:val="30"/>
          <w:szCs w:val="30"/>
          <w:u w:val="single"/>
        </w:rPr>
        <w:t xml:space="preserve">                                        </w:t>
      </w:r>
    </w:p>
    <w:p w14:paraId="1ED7E718" w14:textId="77777777" w:rsidR="00772400" w:rsidRDefault="007B4EFD">
      <w:pPr>
        <w:ind w:firstLineChars="177" w:firstLine="531"/>
        <w:rPr>
          <w:rFonts w:eastAsia="仿宋"/>
          <w:sz w:val="30"/>
          <w:szCs w:val="30"/>
        </w:rPr>
      </w:pPr>
      <w:r>
        <w:rPr>
          <w:rFonts w:eastAsia="仿宋"/>
          <w:sz w:val="30"/>
          <w:szCs w:val="30"/>
        </w:rPr>
        <w:t>联系电话：</w:t>
      </w:r>
      <w:r>
        <w:rPr>
          <w:rFonts w:eastAsia="仿宋"/>
          <w:sz w:val="30"/>
          <w:szCs w:val="30"/>
          <w:u w:val="single"/>
        </w:rPr>
        <w:t xml:space="preserve">                                        </w:t>
      </w:r>
    </w:p>
    <w:p w14:paraId="5BC9529E" w14:textId="77777777" w:rsidR="00772400" w:rsidRDefault="007B4EFD">
      <w:pPr>
        <w:ind w:firstLineChars="177" w:firstLine="531"/>
        <w:rPr>
          <w:rFonts w:eastAsia="仿宋"/>
          <w:sz w:val="30"/>
          <w:szCs w:val="30"/>
          <w:u w:val="single"/>
        </w:rPr>
      </w:pPr>
      <w:r>
        <w:rPr>
          <w:rFonts w:eastAsia="仿宋"/>
          <w:sz w:val="30"/>
          <w:szCs w:val="30"/>
        </w:rPr>
        <w:t>日</w:t>
      </w:r>
      <w:r>
        <w:rPr>
          <w:rFonts w:eastAsia="仿宋"/>
          <w:sz w:val="30"/>
          <w:szCs w:val="30"/>
        </w:rPr>
        <w:t xml:space="preserve">    </w:t>
      </w:r>
      <w:r>
        <w:rPr>
          <w:rFonts w:eastAsia="仿宋"/>
          <w:sz w:val="30"/>
          <w:szCs w:val="30"/>
        </w:rPr>
        <w:t>期：</w:t>
      </w:r>
      <w:r>
        <w:rPr>
          <w:rFonts w:eastAsia="仿宋"/>
          <w:sz w:val="30"/>
          <w:szCs w:val="30"/>
          <w:u w:val="single"/>
        </w:rPr>
        <w:t xml:space="preserve">                                        </w:t>
      </w:r>
    </w:p>
    <w:p w14:paraId="55735B80" w14:textId="77777777" w:rsidR="00772400" w:rsidRDefault="007B4EFD">
      <w:pPr>
        <w:widowControl/>
        <w:jc w:val="left"/>
        <w:rPr>
          <w:rFonts w:ascii="仿宋" w:eastAsia="仿宋" w:hAnsi="仿宋"/>
          <w:sz w:val="32"/>
          <w:szCs w:val="32"/>
        </w:rPr>
      </w:pPr>
      <w:r>
        <w:rPr>
          <w:rFonts w:ascii="仿宋" w:eastAsia="仿宋" w:hAnsi="仿宋"/>
          <w:sz w:val="32"/>
          <w:szCs w:val="32"/>
        </w:rPr>
        <w:br w:type="page"/>
      </w:r>
    </w:p>
    <w:p w14:paraId="458A311D" w14:textId="77777777" w:rsidR="00772400" w:rsidRDefault="007B4EFD">
      <w:pPr>
        <w:pStyle w:val="10"/>
        <w:numPr>
          <w:ilvl w:val="0"/>
          <w:numId w:val="4"/>
        </w:numPr>
        <w:ind w:left="420" w:firstLineChars="0"/>
        <w:jc w:val="left"/>
        <w:outlineLvl w:val="1"/>
        <w:rPr>
          <w:rFonts w:ascii="宋体" w:hAnsi="宋体" w:cs="宋体"/>
          <w:b/>
          <w:bCs/>
          <w:sz w:val="28"/>
          <w:szCs w:val="28"/>
        </w:rPr>
      </w:pPr>
      <w:bookmarkStart w:id="13" w:name="_Hlk524442005"/>
      <w:r>
        <w:rPr>
          <w:rFonts w:ascii="宋体" w:hAnsi="宋体" w:cs="宋体" w:hint="eastAsia"/>
          <w:b/>
          <w:bCs/>
          <w:sz w:val="28"/>
          <w:szCs w:val="28"/>
        </w:rPr>
        <w:lastRenderedPageBreak/>
        <w:t>报价函</w:t>
      </w:r>
    </w:p>
    <w:p w14:paraId="618B09CA" w14:textId="77777777" w:rsidR="00772400" w:rsidRDefault="007B4EFD">
      <w:pPr>
        <w:spacing w:line="360" w:lineRule="auto"/>
        <w:jc w:val="center"/>
        <w:rPr>
          <w:rFonts w:ascii="宋体" w:hAnsi="宋体" w:cs="宋体"/>
          <w:b/>
          <w:bCs/>
          <w:sz w:val="32"/>
          <w:szCs w:val="32"/>
        </w:rPr>
      </w:pPr>
      <w:r>
        <w:rPr>
          <w:rFonts w:ascii="宋体" w:hAnsi="宋体" w:cs="宋体" w:hint="eastAsia"/>
          <w:b/>
          <w:bCs/>
          <w:sz w:val="32"/>
          <w:szCs w:val="32"/>
        </w:rPr>
        <w:t>报价函</w:t>
      </w:r>
    </w:p>
    <w:p w14:paraId="2E036592" w14:textId="77777777" w:rsidR="00772400" w:rsidRDefault="00772400">
      <w:pPr>
        <w:spacing w:line="360" w:lineRule="auto"/>
        <w:ind w:firstLine="562"/>
        <w:jc w:val="center"/>
        <w:rPr>
          <w:rFonts w:ascii="宋体" w:hAnsi="宋体" w:cs="宋体"/>
          <w:sz w:val="28"/>
          <w:szCs w:val="28"/>
        </w:rPr>
      </w:pPr>
    </w:p>
    <w:p w14:paraId="535C6E0D" w14:textId="77777777" w:rsidR="00772400" w:rsidRDefault="007B4EFD">
      <w:pPr>
        <w:spacing w:line="360" w:lineRule="auto"/>
        <w:rPr>
          <w:rFonts w:ascii="仿宋" w:eastAsia="仿宋" w:hAnsi="仿宋" w:cs="仿宋"/>
          <w:sz w:val="30"/>
          <w:szCs w:val="30"/>
        </w:rPr>
      </w:pPr>
      <w:r>
        <w:rPr>
          <w:rFonts w:ascii="仿宋" w:eastAsia="仿宋" w:hAnsi="仿宋" w:cs="仿宋" w:hint="eastAsia"/>
          <w:sz w:val="30"/>
          <w:szCs w:val="30"/>
        </w:rPr>
        <w:t>东莞市新东欣环保投资有限公司：</w:t>
      </w:r>
    </w:p>
    <w:p w14:paraId="1BF6C4AA" w14:textId="0A976198" w:rsidR="00772400" w:rsidRDefault="007B4EF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针对贵司关于</w:t>
      </w:r>
      <w:r w:rsidR="001857CC" w:rsidRPr="001857CC">
        <w:rPr>
          <w:rFonts w:ascii="仿宋" w:eastAsia="仿宋" w:hAnsi="仿宋" w:cs="仿宋" w:hint="eastAsia"/>
          <w:b/>
          <w:bCs/>
          <w:color w:val="000000"/>
          <w:kern w:val="0"/>
          <w:sz w:val="30"/>
          <w:szCs w:val="30"/>
          <w:u w:val="single"/>
          <w:shd w:val="clear" w:color="auto" w:fill="FFFFFF"/>
        </w:rPr>
        <w:t>东莞市新东欣环保投资有限公司废水车间储罐清洗服务项目</w:t>
      </w:r>
      <w:r>
        <w:rPr>
          <w:rFonts w:ascii="仿宋" w:eastAsia="仿宋" w:hAnsi="仿宋" w:cs="仿宋" w:hint="eastAsia"/>
          <w:sz w:val="30"/>
          <w:szCs w:val="30"/>
        </w:rPr>
        <w:t>，我司愿意以</w:t>
      </w:r>
      <w:r>
        <w:rPr>
          <w:rFonts w:ascii="仿宋" w:eastAsia="仿宋" w:hAnsi="仿宋" w:cs="仿宋" w:hint="eastAsia"/>
          <w:sz w:val="30"/>
          <w:szCs w:val="30"/>
          <w:u w:val="single"/>
        </w:rPr>
        <w:t>价税合计人民币xxxx元（大写），</w:t>
      </w:r>
      <w:r>
        <w:rPr>
          <w:rFonts w:ascii="Calibri" w:eastAsia="仿宋" w:hAnsi="Calibri" w:cs="Calibri"/>
          <w:sz w:val="30"/>
          <w:szCs w:val="30"/>
          <w:u w:val="single"/>
        </w:rPr>
        <w:t>¥</w:t>
      </w:r>
      <w:r>
        <w:rPr>
          <w:rFonts w:ascii="仿宋" w:eastAsia="仿宋" w:hAnsi="仿宋" w:cs="仿宋" w:hint="eastAsia"/>
          <w:sz w:val="30"/>
          <w:szCs w:val="30"/>
          <w:u w:val="single"/>
        </w:rPr>
        <w:t>xxx.00（小写）(</w:t>
      </w:r>
      <w:r>
        <w:rPr>
          <w:rFonts w:ascii="仿宋" w:eastAsia="仿宋" w:hAnsi="仿宋" w:cs="仿宋" w:hint="eastAsia"/>
          <w:sz w:val="30"/>
          <w:szCs w:val="30"/>
        </w:rPr>
        <w:t>开具增值税专用发票，税率</w:t>
      </w:r>
      <w:r>
        <w:rPr>
          <w:rFonts w:ascii="仿宋" w:eastAsia="仿宋" w:hAnsi="仿宋" w:cs="仿宋" w:hint="eastAsia"/>
          <w:sz w:val="30"/>
          <w:szCs w:val="30"/>
          <w:u w:val="single"/>
        </w:rPr>
        <w:t xml:space="preserve">   %)，</w:t>
      </w:r>
      <w:r>
        <w:rPr>
          <w:rFonts w:ascii="仿宋" w:eastAsia="仿宋" w:hAnsi="仿宋" w:cs="仿宋" w:hint="eastAsia"/>
          <w:sz w:val="30"/>
          <w:szCs w:val="30"/>
        </w:rPr>
        <w:t>承接此项目。</w:t>
      </w:r>
    </w:p>
    <w:p w14:paraId="64E35C5C" w14:textId="77777777" w:rsidR="00772400" w:rsidRDefault="00772400">
      <w:pPr>
        <w:spacing w:line="360" w:lineRule="auto"/>
        <w:ind w:firstLine="602"/>
        <w:rPr>
          <w:rFonts w:ascii="仿宋" w:eastAsia="仿宋" w:hAnsi="仿宋" w:cs="仿宋"/>
          <w:sz w:val="30"/>
          <w:szCs w:val="30"/>
        </w:rPr>
      </w:pPr>
    </w:p>
    <w:p w14:paraId="015B34E1" w14:textId="77777777" w:rsidR="00772400" w:rsidRDefault="00772400">
      <w:pPr>
        <w:spacing w:line="360" w:lineRule="auto"/>
        <w:ind w:firstLine="602"/>
        <w:rPr>
          <w:rFonts w:ascii="仿宋" w:eastAsia="仿宋" w:hAnsi="仿宋" w:cs="仿宋"/>
          <w:sz w:val="30"/>
          <w:szCs w:val="30"/>
        </w:rPr>
      </w:pPr>
    </w:p>
    <w:p w14:paraId="23084E18" w14:textId="77777777" w:rsidR="00772400" w:rsidRDefault="00772400">
      <w:pPr>
        <w:spacing w:line="360" w:lineRule="auto"/>
        <w:ind w:firstLine="602"/>
        <w:rPr>
          <w:rFonts w:ascii="仿宋" w:eastAsia="仿宋" w:hAnsi="仿宋" w:cs="仿宋"/>
          <w:sz w:val="30"/>
          <w:szCs w:val="30"/>
        </w:rPr>
      </w:pPr>
    </w:p>
    <w:p w14:paraId="10A8A499" w14:textId="77777777" w:rsidR="00772400" w:rsidRDefault="007B4EFD">
      <w:pPr>
        <w:spacing w:line="360" w:lineRule="auto"/>
        <w:ind w:firstLine="602"/>
        <w:jc w:val="left"/>
        <w:rPr>
          <w:rFonts w:ascii="仿宋" w:eastAsia="仿宋" w:hAnsi="仿宋" w:cs="仿宋"/>
          <w:sz w:val="30"/>
          <w:szCs w:val="30"/>
        </w:rPr>
      </w:pPr>
      <w:r>
        <w:rPr>
          <w:rFonts w:ascii="仿宋" w:eastAsia="仿宋" w:hAnsi="仿宋" w:cs="仿宋" w:hint="eastAsia"/>
          <w:sz w:val="30"/>
          <w:szCs w:val="30"/>
        </w:rPr>
        <w:t>报价人名称（</w:t>
      </w:r>
      <w:r>
        <w:rPr>
          <w:rFonts w:ascii="仿宋" w:eastAsia="仿宋" w:hAnsi="仿宋" w:cs="仿宋" w:hint="eastAsia"/>
          <w:b/>
          <w:bCs/>
          <w:sz w:val="30"/>
          <w:szCs w:val="30"/>
        </w:rPr>
        <w:t>加盖公章</w:t>
      </w:r>
      <w:r>
        <w:rPr>
          <w:rFonts w:ascii="仿宋" w:eastAsia="仿宋" w:hAnsi="仿宋" w:cs="仿宋" w:hint="eastAsia"/>
          <w:sz w:val="30"/>
          <w:szCs w:val="30"/>
        </w:rPr>
        <w:t>）：</w:t>
      </w:r>
    </w:p>
    <w:p w14:paraId="30BF3133" w14:textId="77777777" w:rsidR="00772400" w:rsidRDefault="007B4EFD">
      <w:pPr>
        <w:wordWrap w:val="0"/>
        <w:spacing w:line="360" w:lineRule="auto"/>
        <w:ind w:firstLine="602"/>
        <w:jc w:val="left"/>
        <w:rPr>
          <w:rFonts w:ascii="仿宋" w:eastAsia="仿宋" w:hAnsi="仿宋" w:cs="仿宋"/>
          <w:sz w:val="30"/>
          <w:szCs w:val="30"/>
        </w:rPr>
      </w:pPr>
      <w:r>
        <w:rPr>
          <w:rFonts w:ascii="仿宋" w:eastAsia="仿宋" w:hAnsi="仿宋" w:cs="仿宋" w:hint="eastAsia"/>
          <w:sz w:val="30"/>
          <w:szCs w:val="30"/>
        </w:rPr>
        <w:t>法定代表人（</w:t>
      </w:r>
      <w:r>
        <w:rPr>
          <w:rFonts w:ascii="仿宋" w:eastAsia="仿宋" w:hAnsi="仿宋" w:cs="仿宋" w:hint="eastAsia"/>
          <w:b/>
          <w:bCs/>
          <w:sz w:val="30"/>
          <w:szCs w:val="30"/>
        </w:rPr>
        <w:t>签名或盖私章</w:t>
      </w:r>
      <w:r>
        <w:rPr>
          <w:rFonts w:ascii="仿宋" w:eastAsia="仿宋" w:hAnsi="仿宋" w:cs="仿宋" w:hint="eastAsia"/>
          <w:sz w:val="30"/>
          <w:szCs w:val="30"/>
        </w:rPr>
        <w:t>）：</w:t>
      </w:r>
    </w:p>
    <w:p w14:paraId="31CF48C8" w14:textId="77777777" w:rsidR="00772400" w:rsidRDefault="007B4EFD">
      <w:pPr>
        <w:wordWrap w:val="0"/>
        <w:spacing w:line="360" w:lineRule="auto"/>
        <w:ind w:firstLine="602"/>
        <w:jc w:val="left"/>
        <w:rPr>
          <w:rFonts w:ascii="仿宋" w:eastAsia="仿宋" w:hAnsi="仿宋" w:cs="仿宋"/>
          <w:sz w:val="30"/>
          <w:szCs w:val="30"/>
        </w:rPr>
      </w:pPr>
      <w:r>
        <w:rPr>
          <w:rFonts w:ascii="仿宋" w:eastAsia="仿宋" w:hAnsi="仿宋" w:cs="仿宋" w:hint="eastAsia"/>
          <w:sz w:val="30"/>
          <w:szCs w:val="30"/>
        </w:rPr>
        <w:t>联系人：</w:t>
      </w:r>
    </w:p>
    <w:p w14:paraId="7827FB47" w14:textId="77777777" w:rsidR="00772400" w:rsidRDefault="007B4EFD">
      <w:pPr>
        <w:wordWrap w:val="0"/>
        <w:spacing w:line="360" w:lineRule="auto"/>
        <w:ind w:firstLine="602"/>
        <w:jc w:val="left"/>
        <w:rPr>
          <w:rFonts w:ascii="仿宋" w:eastAsia="仿宋" w:hAnsi="仿宋" w:cs="仿宋"/>
          <w:sz w:val="30"/>
          <w:szCs w:val="30"/>
        </w:rPr>
      </w:pPr>
      <w:r>
        <w:rPr>
          <w:rFonts w:ascii="仿宋" w:eastAsia="仿宋" w:hAnsi="仿宋" w:cs="仿宋" w:hint="eastAsia"/>
          <w:sz w:val="30"/>
          <w:szCs w:val="30"/>
        </w:rPr>
        <w:t>联系电话：</w:t>
      </w:r>
    </w:p>
    <w:p w14:paraId="30DFDA74" w14:textId="77777777" w:rsidR="00772400" w:rsidRDefault="007B4EFD">
      <w:pPr>
        <w:wordWrap w:val="0"/>
        <w:spacing w:line="360" w:lineRule="auto"/>
        <w:ind w:firstLine="602"/>
        <w:jc w:val="left"/>
        <w:rPr>
          <w:rFonts w:ascii="仿宋" w:eastAsia="仿宋" w:hAnsi="仿宋" w:cs="仿宋"/>
          <w:sz w:val="30"/>
          <w:szCs w:val="30"/>
        </w:rPr>
      </w:pPr>
      <w:r>
        <w:rPr>
          <w:rFonts w:ascii="仿宋" w:eastAsia="仿宋" w:hAnsi="仿宋" w:cs="仿宋" w:hint="eastAsia"/>
          <w:sz w:val="30"/>
          <w:szCs w:val="30"/>
        </w:rPr>
        <w:t>日期：</w:t>
      </w:r>
    </w:p>
    <w:p w14:paraId="16CC558E" w14:textId="77777777" w:rsidR="00772400" w:rsidRDefault="00772400">
      <w:pPr>
        <w:spacing w:line="360" w:lineRule="auto"/>
        <w:jc w:val="center"/>
        <w:rPr>
          <w:rFonts w:ascii="宋体" w:hAnsi="宋体" w:cs="宋体"/>
          <w:sz w:val="28"/>
          <w:szCs w:val="28"/>
        </w:rPr>
      </w:pPr>
    </w:p>
    <w:p w14:paraId="37FAF204" w14:textId="77777777" w:rsidR="00772400" w:rsidRDefault="00772400">
      <w:pPr>
        <w:spacing w:line="360" w:lineRule="auto"/>
        <w:jc w:val="center"/>
        <w:rPr>
          <w:rFonts w:ascii="宋体" w:hAnsi="宋体" w:cs="宋体"/>
          <w:sz w:val="28"/>
          <w:szCs w:val="28"/>
        </w:rPr>
      </w:pPr>
    </w:p>
    <w:p w14:paraId="31235D98" w14:textId="77777777" w:rsidR="00772400" w:rsidRDefault="00772400">
      <w:pPr>
        <w:spacing w:line="360" w:lineRule="auto"/>
        <w:jc w:val="center"/>
        <w:rPr>
          <w:rFonts w:ascii="宋体" w:hAnsi="宋体" w:cs="宋体"/>
          <w:sz w:val="28"/>
          <w:szCs w:val="28"/>
        </w:rPr>
      </w:pPr>
    </w:p>
    <w:p w14:paraId="34CA5767" w14:textId="77777777" w:rsidR="00772400" w:rsidRDefault="007B4EFD">
      <w:pPr>
        <w:widowControl/>
        <w:jc w:val="left"/>
        <w:rPr>
          <w:rFonts w:ascii="宋体" w:hAnsi="宋体" w:cs="宋体"/>
          <w:sz w:val="28"/>
          <w:szCs w:val="28"/>
        </w:rPr>
      </w:pPr>
      <w:r>
        <w:rPr>
          <w:rFonts w:ascii="宋体" w:hAnsi="宋体" w:cs="宋体"/>
          <w:sz w:val="28"/>
          <w:szCs w:val="28"/>
        </w:rPr>
        <w:br w:type="page"/>
      </w:r>
    </w:p>
    <w:p w14:paraId="5187D353" w14:textId="77777777" w:rsidR="00772400" w:rsidRDefault="007B4EFD">
      <w:pPr>
        <w:spacing w:line="360" w:lineRule="auto"/>
        <w:jc w:val="center"/>
        <w:rPr>
          <w:rFonts w:ascii="宋体" w:hAnsi="宋体" w:cs="宋体"/>
          <w:b/>
          <w:bCs/>
          <w:sz w:val="32"/>
          <w:szCs w:val="32"/>
        </w:rPr>
      </w:pPr>
      <w:r>
        <w:rPr>
          <w:rFonts w:ascii="宋体" w:hAnsi="宋体" w:cs="宋体" w:hint="eastAsia"/>
          <w:b/>
          <w:bCs/>
          <w:sz w:val="32"/>
          <w:szCs w:val="32"/>
        </w:rPr>
        <w:lastRenderedPageBreak/>
        <w:t>相关资料</w:t>
      </w:r>
    </w:p>
    <w:p w14:paraId="62C2E6E0" w14:textId="77777777" w:rsidR="00772400" w:rsidRDefault="00772400">
      <w:pPr>
        <w:pStyle w:val="a0"/>
      </w:pPr>
    </w:p>
    <w:p w14:paraId="6A200367" w14:textId="77777777" w:rsidR="00772400" w:rsidRDefault="007B4EFD">
      <w:pPr>
        <w:pStyle w:val="a0"/>
        <w:spacing w:after="0" w:line="360" w:lineRule="auto"/>
        <w:ind w:firstLine="643"/>
        <w:rPr>
          <w:rFonts w:ascii="仿宋" w:eastAsia="仿宋" w:hAnsi="仿宋"/>
          <w:b/>
          <w:bCs/>
          <w:sz w:val="32"/>
          <w:szCs w:val="32"/>
        </w:rPr>
      </w:pPr>
      <w:r>
        <w:rPr>
          <w:rFonts w:ascii="仿宋" w:eastAsia="仿宋" w:hAnsi="仿宋" w:hint="eastAsia"/>
          <w:b/>
          <w:bCs/>
          <w:sz w:val="32"/>
          <w:szCs w:val="32"/>
        </w:rPr>
        <w:t>（报价人应详细核对本询价文件相关要求并根据项目要求自拟相关资料，如有遗漏造成报价无效由报价人自行负责。）</w:t>
      </w:r>
    </w:p>
    <w:p w14:paraId="692F7310" w14:textId="77777777" w:rsidR="00772400" w:rsidRDefault="00772400">
      <w:pPr>
        <w:pStyle w:val="a0"/>
        <w:spacing w:after="0" w:line="360" w:lineRule="auto"/>
        <w:ind w:firstLine="640"/>
        <w:rPr>
          <w:rFonts w:ascii="仿宋" w:eastAsia="仿宋" w:hAnsi="仿宋"/>
          <w:b/>
          <w:bCs/>
          <w:sz w:val="32"/>
          <w:szCs w:val="32"/>
        </w:rPr>
      </w:pPr>
    </w:p>
    <w:p w14:paraId="5C5E1530" w14:textId="77777777" w:rsidR="00772400" w:rsidRDefault="007B4EFD">
      <w:pPr>
        <w:widowControl/>
        <w:jc w:val="left"/>
        <w:rPr>
          <w:rFonts w:ascii="宋体" w:hAnsi="宋体" w:cs="宋体"/>
          <w:sz w:val="28"/>
          <w:szCs w:val="28"/>
        </w:rPr>
      </w:pPr>
      <w:r>
        <w:rPr>
          <w:rFonts w:ascii="宋体" w:hAnsi="宋体" w:cs="宋体"/>
          <w:sz w:val="28"/>
          <w:szCs w:val="28"/>
        </w:rPr>
        <w:br w:type="page"/>
      </w:r>
    </w:p>
    <w:p w14:paraId="205FAD41" w14:textId="77777777" w:rsidR="00772400" w:rsidRDefault="007B4EFD">
      <w:pPr>
        <w:pStyle w:val="10"/>
        <w:numPr>
          <w:ilvl w:val="0"/>
          <w:numId w:val="4"/>
        </w:numPr>
        <w:ind w:left="420" w:firstLineChars="0"/>
        <w:jc w:val="left"/>
        <w:outlineLvl w:val="1"/>
        <w:rPr>
          <w:rFonts w:ascii="宋体" w:hAnsi="宋体" w:cs="宋体"/>
          <w:b/>
          <w:bCs/>
          <w:sz w:val="28"/>
          <w:szCs w:val="28"/>
        </w:rPr>
      </w:pPr>
      <w:r>
        <w:rPr>
          <w:rFonts w:ascii="宋体" w:hAnsi="宋体" w:cs="宋体" w:hint="eastAsia"/>
          <w:b/>
          <w:bCs/>
          <w:sz w:val="28"/>
          <w:szCs w:val="28"/>
        </w:rPr>
        <w:lastRenderedPageBreak/>
        <w:t>法人证明</w:t>
      </w:r>
    </w:p>
    <w:p w14:paraId="11864FC9" w14:textId="77777777" w:rsidR="00772400" w:rsidRDefault="007B4EFD">
      <w:pPr>
        <w:spacing w:line="360" w:lineRule="auto"/>
        <w:ind w:firstLine="602"/>
        <w:jc w:val="center"/>
        <w:rPr>
          <w:rFonts w:ascii="仿宋" w:eastAsia="仿宋" w:hAnsi="仿宋" w:cs="仿宋"/>
          <w:b/>
          <w:bCs/>
          <w:sz w:val="30"/>
          <w:szCs w:val="30"/>
        </w:rPr>
      </w:pPr>
      <w:r>
        <w:rPr>
          <w:rFonts w:ascii="仿宋" w:eastAsia="仿宋" w:hAnsi="仿宋" w:cs="仿宋" w:hint="eastAsia"/>
          <w:b/>
          <w:bCs/>
          <w:sz w:val="30"/>
          <w:szCs w:val="30"/>
        </w:rPr>
        <w:t>法定代表人身份证明书及法定代表人身份证复印件</w:t>
      </w:r>
    </w:p>
    <w:p w14:paraId="68AF9C32" w14:textId="77777777" w:rsidR="00772400" w:rsidRDefault="00772400">
      <w:pPr>
        <w:spacing w:line="360" w:lineRule="auto"/>
        <w:ind w:firstLine="602"/>
        <w:rPr>
          <w:rFonts w:ascii="仿宋" w:eastAsia="仿宋" w:hAnsi="仿宋" w:cs="仿宋"/>
          <w:sz w:val="30"/>
          <w:szCs w:val="30"/>
        </w:rPr>
      </w:pPr>
    </w:p>
    <w:p w14:paraId="340823A0" w14:textId="77777777" w:rsidR="00772400" w:rsidRDefault="007B4EFD">
      <w:pPr>
        <w:pStyle w:val="21"/>
        <w:spacing w:line="360" w:lineRule="auto"/>
        <w:ind w:firstLineChars="0" w:firstLine="0"/>
        <w:rPr>
          <w:rFonts w:ascii="仿宋" w:eastAsia="仿宋" w:hAnsi="仿宋" w:cs="仿宋"/>
          <w:sz w:val="30"/>
          <w:szCs w:val="30"/>
        </w:rPr>
      </w:pPr>
      <w:r>
        <w:rPr>
          <w:rFonts w:ascii="仿宋" w:eastAsia="仿宋" w:hAnsi="仿宋" w:cs="仿宋" w:hint="eastAsia"/>
          <w:sz w:val="30"/>
          <w:szCs w:val="30"/>
        </w:rPr>
        <w:t>东莞市新东欣环保投资有限公司：</w:t>
      </w:r>
    </w:p>
    <w:p w14:paraId="374B7576" w14:textId="77777777" w:rsidR="00772400" w:rsidRDefault="007B4EFD">
      <w:pPr>
        <w:pStyle w:val="21"/>
        <w:spacing w:line="360" w:lineRule="auto"/>
        <w:ind w:firstLine="618"/>
        <w:rPr>
          <w:rFonts w:ascii="仿宋" w:eastAsia="仿宋" w:hAnsi="仿宋" w:cs="仿宋"/>
          <w:sz w:val="30"/>
          <w:szCs w:val="30"/>
        </w:rPr>
      </w:pPr>
      <w:r>
        <w:rPr>
          <w:rFonts w:ascii="仿宋" w:eastAsia="仿宋" w:hAnsi="仿宋" w:cs="仿宋" w:hint="eastAsia"/>
          <w:sz w:val="30"/>
          <w:szCs w:val="30"/>
        </w:rPr>
        <w:t>本证明书声明：注册于</w:t>
      </w:r>
      <w:r>
        <w:rPr>
          <w:rFonts w:ascii="仿宋" w:eastAsia="仿宋" w:hAnsi="仿宋" w:cs="仿宋" w:hint="eastAsia"/>
          <w:sz w:val="30"/>
          <w:szCs w:val="30"/>
          <w:u w:val="single"/>
        </w:rPr>
        <w:t xml:space="preserve">     </w:t>
      </w:r>
      <w:r>
        <w:rPr>
          <w:rFonts w:ascii="仿宋" w:eastAsia="仿宋" w:hAnsi="仿宋" w:cs="仿宋" w:hint="eastAsia"/>
          <w:sz w:val="30"/>
          <w:szCs w:val="30"/>
        </w:rPr>
        <w:t>（国家名称）的</w:t>
      </w:r>
      <w:r>
        <w:rPr>
          <w:rFonts w:ascii="仿宋" w:eastAsia="仿宋" w:hAnsi="仿宋" w:cs="仿宋" w:hint="eastAsia"/>
          <w:sz w:val="30"/>
          <w:szCs w:val="30"/>
          <w:u w:val="single"/>
        </w:rPr>
        <w:t xml:space="preserve">　　</w:t>
      </w:r>
      <w:r>
        <w:rPr>
          <w:rFonts w:ascii="仿宋" w:eastAsia="仿宋" w:hAnsi="仿宋" w:cs="仿宋" w:hint="eastAsia"/>
          <w:sz w:val="30"/>
          <w:szCs w:val="30"/>
        </w:rPr>
        <w:t>（报价人名称）在下面签字的</w:t>
      </w:r>
      <w:r>
        <w:rPr>
          <w:rFonts w:ascii="仿宋" w:eastAsia="仿宋" w:hAnsi="仿宋" w:cs="仿宋" w:hint="eastAsia"/>
          <w:sz w:val="30"/>
          <w:szCs w:val="30"/>
          <w:u w:val="single"/>
        </w:rPr>
        <w:t xml:space="preserve">　　　　　</w:t>
      </w:r>
      <w:r>
        <w:rPr>
          <w:rFonts w:ascii="仿宋" w:eastAsia="仿宋" w:hAnsi="仿宋" w:cs="仿宋" w:hint="eastAsia"/>
          <w:sz w:val="30"/>
          <w:szCs w:val="30"/>
        </w:rPr>
        <w:t>（法定代表人姓名、职务）为本公司的合法代表人（</w:t>
      </w:r>
      <w:r>
        <w:rPr>
          <w:rFonts w:ascii="仿宋" w:eastAsia="仿宋" w:hAnsi="仿宋" w:cs="仿宋" w:hint="eastAsia"/>
          <w:b/>
          <w:bCs/>
          <w:sz w:val="30"/>
          <w:szCs w:val="30"/>
        </w:rPr>
        <w:t>须附法定代表人身份证复印件</w:t>
      </w:r>
      <w:r>
        <w:rPr>
          <w:rFonts w:ascii="仿宋" w:eastAsia="仿宋" w:hAnsi="仿宋" w:cs="仿宋" w:hint="eastAsia"/>
          <w:sz w:val="30"/>
          <w:szCs w:val="30"/>
        </w:rPr>
        <w:t>）。</w:t>
      </w:r>
    </w:p>
    <w:p w14:paraId="64E5FC84" w14:textId="77777777" w:rsidR="00772400" w:rsidRDefault="007B4EFD">
      <w:pPr>
        <w:spacing w:line="360" w:lineRule="auto"/>
        <w:ind w:firstLineChars="150" w:firstLine="450"/>
        <w:rPr>
          <w:rFonts w:ascii="仿宋" w:eastAsia="仿宋" w:hAnsi="仿宋" w:cs="仿宋"/>
          <w:sz w:val="30"/>
          <w:szCs w:val="30"/>
        </w:rPr>
      </w:pPr>
      <w:r>
        <w:rPr>
          <w:rFonts w:ascii="仿宋" w:eastAsia="仿宋" w:hAnsi="仿宋" w:cs="仿宋" w:hint="eastAsia"/>
          <w:sz w:val="30"/>
          <w:szCs w:val="30"/>
        </w:rPr>
        <w:t>特此证明</w:t>
      </w:r>
    </w:p>
    <w:p w14:paraId="66154D2F" w14:textId="77777777" w:rsidR="00772400" w:rsidRDefault="00772400">
      <w:pPr>
        <w:spacing w:line="360" w:lineRule="auto"/>
        <w:ind w:firstLine="602"/>
        <w:rPr>
          <w:rFonts w:ascii="仿宋" w:eastAsia="仿宋" w:hAnsi="仿宋" w:cs="仿宋"/>
          <w:sz w:val="30"/>
          <w:szCs w:val="30"/>
        </w:rPr>
      </w:pPr>
    </w:p>
    <w:p w14:paraId="5A3F003B" w14:textId="77777777" w:rsidR="00772400" w:rsidRDefault="00772400">
      <w:pPr>
        <w:spacing w:line="360" w:lineRule="auto"/>
        <w:ind w:firstLine="602"/>
        <w:rPr>
          <w:rFonts w:ascii="仿宋" w:eastAsia="仿宋" w:hAnsi="仿宋" w:cs="仿宋"/>
          <w:sz w:val="30"/>
          <w:szCs w:val="30"/>
        </w:rPr>
      </w:pPr>
    </w:p>
    <w:p w14:paraId="3DF8B073" w14:textId="77777777" w:rsidR="00772400" w:rsidRDefault="00772400">
      <w:pPr>
        <w:spacing w:line="360" w:lineRule="auto"/>
        <w:ind w:firstLine="602"/>
        <w:rPr>
          <w:rFonts w:ascii="仿宋" w:eastAsia="仿宋" w:hAnsi="仿宋" w:cs="仿宋"/>
          <w:sz w:val="30"/>
          <w:szCs w:val="30"/>
        </w:rPr>
      </w:pPr>
    </w:p>
    <w:p w14:paraId="0895FD87" w14:textId="77777777" w:rsidR="00772400" w:rsidRDefault="007B4EFD">
      <w:pPr>
        <w:spacing w:line="360" w:lineRule="auto"/>
        <w:ind w:firstLine="602"/>
        <w:jc w:val="left"/>
        <w:rPr>
          <w:rFonts w:ascii="仿宋" w:eastAsia="仿宋" w:hAnsi="仿宋" w:cs="仿宋"/>
          <w:sz w:val="30"/>
          <w:szCs w:val="30"/>
        </w:rPr>
      </w:pPr>
      <w:r>
        <w:rPr>
          <w:rFonts w:ascii="仿宋" w:eastAsia="仿宋" w:hAnsi="仿宋" w:cs="仿宋" w:hint="eastAsia"/>
          <w:sz w:val="30"/>
          <w:szCs w:val="30"/>
        </w:rPr>
        <w:t>报价人名称（</w:t>
      </w:r>
      <w:r>
        <w:rPr>
          <w:rFonts w:ascii="仿宋" w:eastAsia="仿宋" w:hAnsi="仿宋" w:cs="仿宋" w:hint="eastAsia"/>
          <w:b/>
          <w:bCs/>
          <w:sz w:val="30"/>
          <w:szCs w:val="30"/>
        </w:rPr>
        <w:t>加盖公章</w:t>
      </w:r>
      <w:r>
        <w:rPr>
          <w:rFonts w:ascii="仿宋" w:eastAsia="仿宋" w:hAnsi="仿宋" w:cs="仿宋" w:hint="eastAsia"/>
          <w:sz w:val="30"/>
          <w:szCs w:val="30"/>
        </w:rPr>
        <w:t>）：</w:t>
      </w:r>
    </w:p>
    <w:p w14:paraId="7D2BDE09" w14:textId="77777777" w:rsidR="00772400" w:rsidRDefault="007B4EFD">
      <w:pPr>
        <w:spacing w:line="360" w:lineRule="auto"/>
        <w:ind w:firstLine="602"/>
        <w:jc w:val="left"/>
        <w:rPr>
          <w:rFonts w:ascii="仿宋" w:eastAsia="仿宋" w:hAnsi="仿宋" w:cs="仿宋"/>
          <w:sz w:val="30"/>
          <w:szCs w:val="30"/>
        </w:rPr>
      </w:pPr>
      <w:r>
        <w:rPr>
          <w:rFonts w:ascii="仿宋" w:eastAsia="仿宋" w:hAnsi="仿宋" w:cs="仿宋" w:hint="eastAsia"/>
          <w:sz w:val="30"/>
          <w:szCs w:val="30"/>
        </w:rPr>
        <w:t>报价人地址：</w:t>
      </w:r>
    </w:p>
    <w:p w14:paraId="16F1EFBD" w14:textId="77777777" w:rsidR="00772400" w:rsidRDefault="007B4EFD">
      <w:pPr>
        <w:spacing w:line="360" w:lineRule="auto"/>
        <w:ind w:firstLine="602"/>
        <w:jc w:val="left"/>
        <w:rPr>
          <w:rFonts w:ascii="仿宋" w:eastAsia="仿宋" w:hAnsi="仿宋" w:cs="仿宋"/>
          <w:sz w:val="30"/>
          <w:szCs w:val="30"/>
        </w:rPr>
      </w:pPr>
      <w:r>
        <w:rPr>
          <w:rFonts w:ascii="仿宋" w:eastAsia="仿宋" w:hAnsi="仿宋" w:cs="仿宋" w:hint="eastAsia"/>
          <w:sz w:val="30"/>
          <w:szCs w:val="30"/>
        </w:rPr>
        <w:t>法定代表人（</w:t>
      </w:r>
      <w:r>
        <w:rPr>
          <w:rFonts w:ascii="仿宋" w:eastAsia="仿宋" w:hAnsi="仿宋" w:cs="仿宋" w:hint="eastAsia"/>
          <w:b/>
          <w:bCs/>
          <w:sz w:val="30"/>
          <w:szCs w:val="30"/>
        </w:rPr>
        <w:t>签名或盖私章</w:t>
      </w:r>
      <w:r>
        <w:rPr>
          <w:rFonts w:ascii="仿宋" w:eastAsia="仿宋" w:hAnsi="仿宋" w:cs="仿宋" w:hint="eastAsia"/>
          <w:sz w:val="30"/>
          <w:szCs w:val="30"/>
        </w:rPr>
        <w:t>）：</w:t>
      </w:r>
    </w:p>
    <w:p w14:paraId="5A86F1DC" w14:textId="77777777" w:rsidR="00772400" w:rsidRDefault="007B4EFD">
      <w:pPr>
        <w:spacing w:line="360" w:lineRule="auto"/>
        <w:ind w:firstLine="602"/>
        <w:jc w:val="left"/>
        <w:rPr>
          <w:rFonts w:ascii="仿宋" w:eastAsia="仿宋" w:hAnsi="仿宋" w:cs="仿宋"/>
          <w:sz w:val="30"/>
          <w:szCs w:val="30"/>
        </w:rPr>
      </w:pPr>
      <w:r>
        <w:rPr>
          <w:rFonts w:ascii="仿宋" w:eastAsia="仿宋" w:hAnsi="仿宋" w:cs="仿宋" w:hint="eastAsia"/>
          <w:sz w:val="30"/>
          <w:szCs w:val="30"/>
        </w:rPr>
        <w:t>职务：</w:t>
      </w:r>
    </w:p>
    <w:p w14:paraId="05F97AB7" w14:textId="77777777" w:rsidR="00772400" w:rsidRDefault="00772400">
      <w:pPr>
        <w:spacing w:line="360" w:lineRule="auto"/>
        <w:rPr>
          <w:rFonts w:ascii="宋体" w:hAnsi="宋体" w:cs="宋体"/>
          <w:sz w:val="28"/>
          <w:szCs w:val="28"/>
        </w:rPr>
      </w:pPr>
    </w:p>
    <w:p w14:paraId="4EE56046" w14:textId="77777777" w:rsidR="00772400" w:rsidRDefault="007B4EFD">
      <w:pPr>
        <w:widowControl/>
        <w:spacing w:line="360" w:lineRule="auto"/>
        <w:jc w:val="center"/>
        <w:rPr>
          <w:rFonts w:ascii="宋体" w:hAnsi="宋体" w:cs="宋体"/>
          <w:sz w:val="28"/>
          <w:szCs w:val="28"/>
        </w:rPr>
      </w:pPr>
      <w:r>
        <w:rPr>
          <w:rFonts w:ascii="宋体" w:hAnsi="宋体" w:cs="宋体" w:hint="eastAsia"/>
          <w:sz w:val="28"/>
          <w:szCs w:val="28"/>
        </w:rPr>
        <w:br w:type="page"/>
      </w:r>
      <w:bookmarkStart w:id="14" w:name="_Toc384752807"/>
    </w:p>
    <w:p w14:paraId="50AB3432" w14:textId="77777777" w:rsidR="00772400" w:rsidRDefault="007B4EFD">
      <w:pPr>
        <w:pStyle w:val="10"/>
        <w:numPr>
          <w:ilvl w:val="0"/>
          <w:numId w:val="4"/>
        </w:numPr>
        <w:ind w:left="420" w:firstLineChars="0" w:firstLine="0"/>
        <w:jc w:val="left"/>
        <w:outlineLvl w:val="1"/>
        <w:rPr>
          <w:rFonts w:ascii="宋体" w:hAnsi="宋体" w:cs="宋体"/>
          <w:b/>
          <w:bCs/>
          <w:sz w:val="28"/>
          <w:szCs w:val="28"/>
        </w:rPr>
      </w:pPr>
      <w:r>
        <w:rPr>
          <w:rFonts w:ascii="宋体" w:hAnsi="宋体" w:cs="宋体" w:hint="eastAsia"/>
          <w:b/>
          <w:bCs/>
          <w:sz w:val="28"/>
          <w:szCs w:val="28"/>
        </w:rPr>
        <w:lastRenderedPageBreak/>
        <w:t>法人授权书</w:t>
      </w:r>
    </w:p>
    <w:p w14:paraId="52FE490A" w14:textId="77777777" w:rsidR="00772400" w:rsidRDefault="007B4EFD">
      <w:pPr>
        <w:widowControl/>
        <w:spacing w:line="360" w:lineRule="auto"/>
        <w:ind w:firstLine="602"/>
        <w:jc w:val="center"/>
        <w:rPr>
          <w:rFonts w:ascii="仿宋" w:eastAsia="仿宋" w:hAnsi="仿宋" w:cs="仿宋"/>
          <w:sz w:val="30"/>
          <w:szCs w:val="30"/>
        </w:rPr>
      </w:pPr>
      <w:bookmarkStart w:id="15" w:name="OLE_LINK11"/>
      <w:bookmarkEnd w:id="13"/>
      <w:bookmarkEnd w:id="14"/>
      <w:r>
        <w:rPr>
          <w:rFonts w:ascii="仿宋" w:eastAsia="仿宋" w:hAnsi="仿宋" w:cs="仿宋" w:hint="eastAsia"/>
          <w:b/>
          <w:sz w:val="30"/>
          <w:szCs w:val="30"/>
        </w:rPr>
        <w:t>授权委托书</w:t>
      </w:r>
    </w:p>
    <w:p w14:paraId="0044ED89" w14:textId="77777777" w:rsidR="00772400" w:rsidRDefault="00772400">
      <w:pPr>
        <w:pStyle w:val="21"/>
        <w:spacing w:line="360" w:lineRule="auto"/>
        <w:ind w:firstLineChars="0" w:firstLine="0"/>
        <w:rPr>
          <w:rFonts w:ascii="仿宋" w:eastAsia="仿宋" w:hAnsi="仿宋" w:cs="仿宋"/>
          <w:sz w:val="30"/>
          <w:szCs w:val="30"/>
        </w:rPr>
      </w:pPr>
    </w:p>
    <w:p w14:paraId="6F595FA2" w14:textId="77777777" w:rsidR="00772400" w:rsidRDefault="007B4EFD">
      <w:pPr>
        <w:pStyle w:val="21"/>
        <w:spacing w:line="360" w:lineRule="auto"/>
        <w:ind w:firstLineChars="0" w:firstLine="0"/>
        <w:rPr>
          <w:rFonts w:ascii="仿宋" w:eastAsia="仿宋" w:hAnsi="仿宋" w:cs="仿宋"/>
          <w:sz w:val="30"/>
          <w:szCs w:val="30"/>
        </w:rPr>
      </w:pPr>
      <w:r>
        <w:rPr>
          <w:rFonts w:ascii="仿宋" w:eastAsia="仿宋" w:hAnsi="仿宋" w:cs="仿宋" w:hint="eastAsia"/>
          <w:sz w:val="30"/>
          <w:szCs w:val="30"/>
        </w:rPr>
        <w:t>东莞市新东欣环保投资有限公司：</w:t>
      </w:r>
    </w:p>
    <w:p w14:paraId="52B6B2E7" w14:textId="79B22B78" w:rsidR="00772400" w:rsidRDefault="007B4EFD">
      <w:pPr>
        <w:pStyle w:val="21"/>
        <w:spacing w:line="360" w:lineRule="auto"/>
        <w:ind w:firstLine="618"/>
        <w:rPr>
          <w:rFonts w:ascii="仿宋" w:eastAsia="仿宋" w:hAnsi="仿宋" w:cs="仿宋"/>
          <w:sz w:val="30"/>
          <w:szCs w:val="30"/>
        </w:rPr>
      </w:pPr>
      <w:r>
        <w:rPr>
          <w:rFonts w:ascii="仿宋" w:eastAsia="仿宋" w:hAnsi="仿宋" w:cs="仿宋" w:hint="eastAsia"/>
          <w:sz w:val="30"/>
          <w:szCs w:val="30"/>
        </w:rPr>
        <w:t>本委托书声明：在下面签字的</w:t>
      </w:r>
      <w:r>
        <w:rPr>
          <w:rFonts w:ascii="仿宋" w:eastAsia="仿宋" w:hAnsi="仿宋" w:cs="仿宋" w:hint="eastAsia"/>
          <w:sz w:val="30"/>
          <w:szCs w:val="30"/>
          <w:u w:val="single"/>
        </w:rPr>
        <w:t>（填写法定代表人姓名、职务）</w:t>
      </w:r>
      <w:r>
        <w:rPr>
          <w:rFonts w:ascii="仿宋" w:eastAsia="仿宋" w:hAnsi="仿宋" w:cs="仿宋" w:hint="eastAsia"/>
          <w:sz w:val="30"/>
          <w:szCs w:val="30"/>
        </w:rPr>
        <w:t>代表</w:t>
      </w:r>
      <w:r>
        <w:rPr>
          <w:rFonts w:ascii="仿宋" w:eastAsia="仿宋" w:hAnsi="仿宋" w:cs="仿宋" w:hint="eastAsia"/>
          <w:sz w:val="30"/>
          <w:szCs w:val="30"/>
          <w:u w:val="single"/>
        </w:rPr>
        <w:t>（填写报价人名称）</w:t>
      </w:r>
      <w:r>
        <w:rPr>
          <w:rFonts w:ascii="仿宋" w:eastAsia="仿宋" w:hAnsi="仿宋" w:cs="仿宋" w:hint="eastAsia"/>
          <w:sz w:val="30"/>
          <w:szCs w:val="30"/>
        </w:rPr>
        <w:t>委托在下面签字的</w:t>
      </w:r>
      <w:r>
        <w:rPr>
          <w:rFonts w:ascii="仿宋" w:eastAsia="仿宋" w:hAnsi="仿宋" w:cs="仿宋" w:hint="eastAsia"/>
          <w:sz w:val="30"/>
          <w:szCs w:val="30"/>
          <w:u w:val="single"/>
        </w:rPr>
        <w:t>（填写受委托人的姓名、职务）</w:t>
      </w:r>
      <w:r>
        <w:rPr>
          <w:rFonts w:ascii="仿宋" w:eastAsia="仿宋" w:hAnsi="仿宋" w:cs="仿宋" w:hint="eastAsia"/>
          <w:sz w:val="30"/>
          <w:szCs w:val="30"/>
        </w:rPr>
        <w:t>为本公司的合法代表人，就</w:t>
      </w:r>
      <w:r w:rsidR="001857CC" w:rsidRPr="001857CC">
        <w:rPr>
          <w:rFonts w:ascii="仿宋" w:eastAsia="仿宋" w:hAnsi="仿宋" w:cs="仿宋" w:hint="eastAsia"/>
          <w:b/>
          <w:bCs/>
          <w:color w:val="000000"/>
          <w:kern w:val="0"/>
          <w:sz w:val="30"/>
          <w:szCs w:val="30"/>
          <w:u w:val="single"/>
          <w:shd w:val="clear" w:color="auto" w:fill="FFFFFF"/>
        </w:rPr>
        <w:t>东莞市新东欣环保投资有限公司废水车间储罐清洗服务项目</w:t>
      </w:r>
      <w:r>
        <w:rPr>
          <w:rFonts w:ascii="仿宋" w:eastAsia="仿宋" w:hAnsi="仿宋" w:cs="仿宋" w:hint="eastAsia"/>
          <w:sz w:val="30"/>
          <w:szCs w:val="30"/>
        </w:rPr>
        <w:t>等相关谈判和合同的执行，以我方的名义处理一切与之有关的事宜（相关身份证复印件须附后）。</w:t>
      </w:r>
    </w:p>
    <w:p w14:paraId="45FA231B" w14:textId="77777777" w:rsidR="00772400" w:rsidRDefault="00772400">
      <w:pPr>
        <w:pStyle w:val="21"/>
        <w:spacing w:line="360" w:lineRule="auto"/>
        <w:ind w:firstLine="618"/>
        <w:rPr>
          <w:rFonts w:ascii="仿宋" w:eastAsia="仿宋" w:hAnsi="仿宋" w:cs="仿宋"/>
          <w:sz w:val="30"/>
          <w:szCs w:val="30"/>
        </w:rPr>
      </w:pPr>
    </w:p>
    <w:p w14:paraId="28219ED3" w14:textId="77777777" w:rsidR="00772400" w:rsidRDefault="007B4EFD">
      <w:pPr>
        <w:pStyle w:val="21"/>
        <w:spacing w:line="360" w:lineRule="auto"/>
        <w:ind w:firstLine="618"/>
        <w:rPr>
          <w:rFonts w:ascii="仿宋" w:eastAsia="仿宋" w:hAnsi="仿宋" w:cs="仿宋"/>
          <w:sz w:val="30"/>
          <w:szCs w:val="30"/>
        </w:rPr>
      </w:pPr>
      <w:r>
        <w:rPr>
          <w:rFonts w:ascii="仿宋" w:eastAsia="仿宋" w:hAnsi="仿宋" w:cs="仿宋" w:hint="eastAsia"/>
          <w:sz w:val="30"/>
          <w:szCs w:val="30"/>
        </w:rPr>
        <w:t>本委托书于</w:t>
      </w:r>
      <w:r>
        <w:rPr>
          <w:rFonts w:ascii="仿宋" w:eastAsia="仿宋" w:hAnsi="仿宋" w:cs="仿宋" w:hint="eastAsia"/>
          <w:sz w:val="30"/>
          <w:szCs w:val="30"/>
          <w:u w:val="single"/>
        </w:rPr>
        <w:t xml:space="preserve">　</w:t>
      </w:r>
      <w:r>
        <w:rPr>
          <w:rFonts w:ascii="仿宋" w:eastAsia="仿宋" w:hAnsi="仿宋" w:cs="仿宋" w:hint="eastAsia"/>
          <w:sz w:val="30"/>
          <w:szCs w:val="30"/>
        </w:rPr>
        <w:t>年</w:t>
      </w:r>
      <w:r>
        <w:rPr>
          <w:rFonts w:ascii="仿宋" w:eastAsia="仿宋" w:hAnsi="仿宋" w:cs="仿宋" w:hint="eastAsia"/>
          <w:sz w:val="30"/>
          <w:szCs w:val="30"/>
          <w:u w:val="single"/>
        </w:rPr>
        <w:t xml:space="preserve">　</w:t>
      </w:r>
      <w:r>
        <w:rPr>
          <w:rFonts w:ascii="仿宋" w:eastAsia="仿宋" w:hAnsi="仿宋" w:cs="仿宋" w:hint="eastAsia"/>
          <w:sz w:val="30"/>
          <w:szCs w:val="30"/>
        </w:rPr>
        <w:t>月</w:t>
      </w:r>
      <w:r>
        <w:rPr>
          <w:rFonts w:ascii="仿宋" w:eastAsia="仿宋" w:hAnsi="仿宋" w:cs="仿宋" w:hint="eastAsia"/>
          <w:sz w:val="30"/>
          <w:szCs w:val="30"/>
          <w:u w:val="single"/>
        </w:rPr>
        <w:t xml:space="preserve">　</w:t>
      </w:r>
      <w:r>
        <w:rPr>
          <w:rFonts w:ascii="仿宋" w:eastAsia="仿宋" w:hAnsi="仿宋" w:cs="仿宋" w:hint="eastAsia"/>
          <w:sz w:val="30"/>
          <w:szCs w:val="30"/>
        </w:rPr>
        <w:t>日至</w:t>
      </w:r>
      <w:r>
        <w:rPr>
          <w:rFonts w:ascii="仿宋" w:eastAsia="仿宋" w:hAnsi="仿宋" w:cs="仿宋" w:hint="eastAsia"/>
          <w:sz w:val="30"/>
          <w:szCs w:val="30"/>
          <w:u w:val="single"/>
        </w:rPr>
        <w:t xml:space="preserve">　</w:t>
      </w:r>
      <w:r>
        <w:rPr>
          <w:rFonts w:ascii="仿宋" w:eastAsia="仿宋" w:hAnsi="仿宋" w:cs="仿宋" w:hint="eastAsia"/>
          <w:sz w:val="30"/>
          <w:szCs w:val="30"/>
        </w:rPr>
        <w:t>年</w:t>
      </w:r>
      <w:r>
        <w:rPr>
          <w:rFonts w:ascii="仿宋" w:eastAsia="仿宋" w:hAnsi="仿宋" w:cs="仿宋" w:hint="eastAsia"/>
          <w:sz w:val="30"/>
          <w:szCs w:val="30"/>
          <w:u w:val="single"/>
        </w:rPr>
        <w:t xml:space="preserve">　</w:t>
      </w:r>
      <w:r>
        <w:rPr>
          <w:rFonts w:ascii="仿宋" w:eastAsia="仿宋" w:hAnsi="仿宋" w:cs="仿宋" w:hint="eastAsia"/>
          <w:sz w:val="30"/>
          <w:szCs w:val="30"/>
        </w:rPr>
        <w:t>月</w:t>
      </w:r>
      <w:r>
        <w:rPr>
          <w:rFonts w:ascii="仿宋" w:eastAsia="仿宋" w:hAnsi="仿宋" w:cs="仿宋" w:hint="eastAsia"/>
          <w:sz w:val="30"/>
          <w:szCs w:val="30"/>
          <w:u w:val="single"/>
        </w:rPr>
        <w:t xml:space="preserve">　</w:t>
      </w:r>
      <w:r>
        <w:rPr>
          <w:rFonts w:ascii="仿宋" w:eastAsia="仿宋" w:hAnsi="仿宋" w:cs="仿宋" w:hint="eastAsia"/>
          <w:sz w:val="30"/>
          <w:szCs w:val="30"/>
        </w:rPr>
        <w:t>日签字生效，特此声明。</w:t>
      </w:r>
    </w:p>
    <w:p w14:paraId="2CD6BA3A" w14:textId="77777777" w:rsidR="00772400" w:rsidRDefault="00772400">
      <w:pPr>
        <w:pStyle w:val="21"/>
        <w:spacing w:line="360" w:lineRule="auto"/>
        <w:ind w:firstLine="618"/>
        <w:rPr>
          <w:rFonts w:ascii="仿宋" w:eastAsia="仿宋" w:hAnsi="仿宋" w:cs="仿宋"/>
          <w:sz w:val="30"/>
          <w:szCs w:val="30"/>
        </w:rPr>
      </w:pPr>
    </w:p>
    <w:p w14:paraId="44B3180A" w14:textId="77777777" w:rsidR="00772400" w:rsidRDefault="007B4EFD">
      <w:pPr>
        <w:pStyle w:val="21"/>
        <w:spacing w:line="360" w:lineRule="auto"/>
        <w:ind w:right="160" w:firstLineChars="0" w:firstLine="0"/>
        <w:jc w:val="left"/>
        <w:rPr>
          <w:rFonts w:ascii="仿宋" w:eastAsia="仿宋" w:hAnsi="仿宋" w:cs="仿宋"/>
          <w:sz w:val="30"/>
          <w:szCs w:val="30"/>
        </w:rPr>
      </w:pPr>
      <w:r>
        <w:rPr>
          <w:rFonts w:ascii="仿宋" w:eastAsia="仿宋" w:hAnsi="仿宋" w:cs="仿宋" w:hint="eastAsia"/>
          <w:sz w:val="30"/>
          <w:szCs w:val="30"/>
        </w:rPr>
        <w:t>报价人名称（</w:t>
      </w:r>
      <w:r>
        <w:rPr>
          <w:rFonts w:ascii="仿宋" w:eastAsia="仿宋" w:hAnsi="仿宋" w:cs="仿宋" w:hint="eastAsia"/>
          <w:b/>
          <w:bCs/>
          <w:sz w:val="30"/>
          <w:szCs w:val="30"/>
        </w:rPr>
        <w:t>加盖公章</w:t>
      </w:r>
      <w:r>
        <w:rPr>
          <w:rFonts w:ascii="仿宋" w:eastAsia="仿宋" w:hAnsi="仿宋" w:cs="仿宋" w:hint="eastAsia"/>
          <w:sz w:val="30"/>
          <w:szCs w:val="30"/>
        </w:rPr>
        <w:t>）：</w:t>
      </w:r>
    </w:p>
    <w:p w14:paraId="25AE10B9" w14:textId="77777777" w:rsidR="00772400" w:rsidRDefault="007B4EFD">
      <w:pPr>
        <w:pStyle w:val="21"/>
        <w:wordWrap w:val="0"/>
        <w:spacing w:line="360" w:lineRule="auto"/>
        <w:ind w:firstLineChars="0" w:firstLine="0"/>
        <w:jc w:val="left"/>
        <w:rPr>
          <w:rFonts w:ascii="仿宋" w:eastAsia="仿宋" w:hAnsi="仿宋" w:cs="仿宋"/>
          <w:sz w:val="30"/>
          <w:szCs w:val="30"/>
        </w:rPr>
      </w:pPr>
      <w:r>
        <w:rPr>
          <w:rFonts w:ascii="仿宋" w:eastAsia="仿宋" w:hAnsi="仿宋" w:cs="仿宋" w:hint="eastAsia"/>
          <w:sz w:val="30"/>
          <w:szCs w:val="30"/>
        </w:rPr>
        <w:t>报价人地址：</w:t>
      </w:r>
    </w:p>
    <w:p w14:paraId="21C461ED" w14:textId="77777777" w:rsidR="00772400" w:rsidRDefault="007B4EFD">
      <w:pPr>
        <w:pStyle w:val="21"/>
        <w:wordWrap w:val="0"/>
        <w:spacing w:line="360" w:lineRule="auto"/>
        <w:ind w:firstLineChars="0" w:firstLine="0"/>
        <w:jc w:val="left"/>
        <w:rPr>
          <w:rFonts w:ascii="仿宋" w:eastAsia="仿宋" w:hAnsi="仿宋" w:cs="仿宋"/>
          <w:sz w:val="30"/>
          <w:szCs w:val="30"/>
        </w:rPr>
      </w:pPr>
      <w:r>
        <w:rPr>
          <w:rFonts w:ascii="仿宋" w:eastAsia="仿宋" w:hAnsi="仿宋" w:cs="仿宋" w:hint="eastAsia"/>
          <w:sz w:val="30"/>
          <w:szCs w:val="30"/>
        </w:rPr>
        <w:t>法定代表人（</w:t>
      </w:r>
      <w:r>
        <w:rPr>
          <w:rFonts w:ascii="仿宋" w:eastAsia="仿宋" w:hAnsi="仿宋" w:cs="仿宋" w:hint="eastAsia"/>
          <w:b/>
          <w:bCs/>
          <w:sz w:val="30"/>
          <w:szCs w:val="30"/>
        </w:rPr>
        <w:t>签字或盖私章</w:t>
      </w:r>
      <w:r>
        <w:rPr>
          <w:rFonts w:ascii="仿宋" w:eastAsia="仿宋" w:hAnsi="仿宋" w:cs="仿宋" w:hint="eastAsia"/>
          <w:sz w:val="30"/>
          <w:szCs w:val="30"/>
        </w:rPr>
        <w:t>）：</w:t>
      </w:r>
    </w:p>
    <w:p w14:paraId="05ED76FA" w14:textId="77777777" w:rsidR="00772400" w:rsidRDefault="007B4EFD">
      <w:pPr>
        <w:pStyle w:val="21"/>
        <w:wordWrap w:val="0"/>
        <w:spacing w:line="360" w:lineRule="auto"/>
        <w:ind w:firstLineChars="0" w:firstLine="0"/>
        <w:jc w:val="left"/>
        <w:rPr>
          <w:rFonts w:ascii="仿宋" w:eastAsia="仿宋" w:hAnsi="仿宋" w:cs="仿宋"/>
          <w:sz w:val="30"/>
          <w:szCs w:val="30"/>
        </w:rPr>
      </w:pPr>
      <w:r>
        <w:rPr>
          <w:rFonts w:ascii="仿宋" w:eastAsia="仿宋" w:hAnsi="仿宋" w:cs="仿宋" w:hint="eastAsia"/>
          <w:sz w:val="30"/>
          <w:szCs w:val="30"/>
        </w:rPr>
        <w:t>职务：</w:t>
      </w:r>
    </w:p>
    <w:p w14:paraId="01F9F8F1" w14:textId="77777777" w:rsidR="00772400" w:rsidRDefault="007B4EFD">
      <w:pPr>
        <w:pStyle w:val="21"/>
        <w:wordWrap w:val="0"/>
        <w:spacing w:line="360" w:lineRule="auto"/>
        <w:ind w:firstLineChars="0" w:firstLine="0"/>
        <w:jc w:val="left"/>
        <w:rPr>
          <w:rFonts w:ascii="仿宋" w:eastAsia="仿宋" w:hAnsi="仿宋" w:cs="仿宋"/>
          <w:sz w:val="30"/>
          <w:szCs w:val="30"/>
        </w:rPr>
      </w:pPr>
      <w:r>
        <w:rPr>
          <w:rFonts w:ascii="仿宋" w:eastAsia="仿宋" w:hAnsi="仿宋" w:cs="仿宋" w:hint="eastAsia"/>
          <w:sz w:val="30"/>
          <w:szCs w:val="30"/>
        </w:rPr>
        <w:t>受委托人（</w:t>
      </w:r>
      <w:r>
        <w:rPr>
          <w:rFonts w:ascii="仿宋" w:eastAsia="仿宋" w:hAnsi="仿宋" w:cs="仿宋" w:hint="eastAsia"/>
          <w:b/>
          <w:bCs/>
          <w:sz w:val="30"/>
          <w:szCs w:val="30"/>
        </w:rPr>
        <w:t>签字或盖私章</w:t>
      </w:r>
      <w:r>
        <w:rPr>
          <w:rFonts w:ascii="仿宋" w:eastAsia="仿宋" w:hAnsi="仿宋" w:cs="仿宋" w:hint="eastAsia"/>
          <w:sz w:val="30"/>
          <w:szCs w:val="30"/>
        </w:rPr>
        <w:t>）：</w:t>
      </w:r>
    </w:p>
    <w:p w14:paraId="6DCFD7CA" w14:textId="77777777" w:rsidR="00772400" w:rsidRDefault="007B4EFD">
      <w:pPr>
        <w:pStyle w:val="21"/>
        <w:wordWrap w:val="0"/>
        <w:spacing w:line="360" w:lineRule="auto"/>
        <w:ind w:firstLineChars="0" w:firstLine="0"/>
        <w:jc w:val="left"/>
        <w:rPr>
          <w:rFonts w:ascii="仿宋" w:eastAsia="仿宋" w:hAnsi="仿宋" w:cs="仿宋"/>
          <w:sz w:val="30"/>
          <w:szCs w:val="30"/>
        </w:rPr>
      </w:pPr>
      <w:r>
        <w:rPr>
          <w:rFonts w:ascii="仿宋" w:eastAsia="仿宋" w:hAnsi="仿宋" w:cs="仿宋" w:hint="eastAsia"/>
          <w:sz w:val="30"/>
          <w:szCs w:val="30"/>
        </w:rPr>
        <w:t>职务：</w:t>
      </w:r>
    </w:p>
    <w:p w14:paraId="599660F6" w14:textId="77777777" w:rsidR="00772400" w:rsidRDefault="007B4EFD">
      <w:pPr>
        <w:pStyle w:val="21"/>
        <w:wordWrap w:val="0"/>
        <w:spacing w:line="360" w:lineRule="auto"/>
        <w:ind w:firstLineChars="0" w:firstLine="0"/>
        <w:jc w:val="left"/>
        <w:rPr>
          <w:rFonts w:ascii="仿宋" w:eastAsia="仿宋" w:hAnsi="仿宋" w:cs="仿宋"/>
          <w:sz w:val="30"/>
          <w:szCs w:val="30"/>
        </w:rPr>
      </w:pPr>
      <w:r>
        <w:rPr>
          <w:rFonts w:ascii="仿宋" w:eastAsia="仿宋" w:hAnsi="仿宋" w:cs="仿宋" w:hint="eastAsia"/>
          <w:sz w:val="30"/>
          <w:szCs w:val="30"/>
        </w:rPr>
        <w:t>日期：</w:t>
      </w:r>
    </w:p>
    <w:p w14:paraId="7912A298" w14:textId="77777777" w:rsidR="00772400" w:rsidRDefault="007B4EFD">
      <w:pPr>
        <w:pStyle w:val="a0"/>
      </w:pPr>
      <w:r>
        <w:br w:type="page"/>
      </w:r>
    </w:p>
    <w:p w14:paraId="5AF48A44" w14:textId="77777777" w:rsidR="00772400" w:rsidRDefault="00772400">
      <w:pPr>
        <w:pStyle w:val="21"/>
        <w:wordWrap w:val="0"/>
        <w:spacing w:line="360" w:lineRule="auto"/>
        <w:ind w:firstLineChars="0" w:firstLine="0"/>
        <w:jc w:val="left"/>
        <w:rPr>
          <w:rFonts w:ascii="仿宋" w:eastAsia="仿宋" w:hAnsi="仿宋" w:cs="仿宋"/>
          <w:sz w:val="30"/>
          <w:szCs w:val="30"/>
        </w:rPr>
      </w:pPr>
    </w:p>
    <w:p w14:paraId="72694604" w14:textId="77777777" w:rsidR="00772400" w:rsidRDefault="007B4EFD">
      <w:pPr>
        <w:pStyle w:val="10"/>
        <w:numPr>
          <w:ilvl w:val="0"/>
          <w:numId w:val="4"/>
        </w:numPr>
        <w:ind w:left="420" w:firstLineChars="0" w:firstLine="0"/>
        <w:jc w:val="left"/>
        <w:outlineLvl w:val="1"/>
        <w:rPr>
          <w:rFonts w:ascii="宋体" w:hAnsi="宋体" w:cs="宋体"/>
          <w:b/>
          <w:bCs/>
          <w:sz w:val="28"/>
          <w:szCs w:val="28"/>
        </w:rPr>
      </w:pPr>
      <w:r>
        <w:rPr>
          <w:rFonts w:ascii="宋体" w:hAnsi="宋体" w:cs="宋体" w:hint="eastAsia"/>
          <w:b/>
          <w:bCs/>
          <w:sz w:val="28"/>
          <w:szCs w:val="28"/>
        </w:rPr>
        <w:t>投标人未到场声明</w:t>
      </w:r>
    </w:p>
    <w:bookmarkEnd w:id="15"/>
    <w:p w14:paraId="4BAFF632" w14:textId="77777777" w:rsidR="00772400" w:rsidRDefault="007B4EFD">
      <w:pPr>
        <w:pStyle w:val="10"/>
        <w:spacing w:line="360" w:lineRule="auto"/>
        <w:ind w:firstLineChars="0" w:firstLine="0"/>
        <w:jc w:val="center"/>
        <w:rPr>
          <w:rFonts w:ascii="仿宋" w:eastAsia="仿宋" w:hAnsi="仿宋" w:cs="仿宋"/>
          <w:b/>
          <w:sz w:val="30"/>
          <w:szCs w:val="30"/>
        </w:rPr>
      </w:pPr>
      <w:r>
        <w:rPr>
          <w:rFonts w:ascii="仿宋" w:eastAsia="仿宋" w:hAnsi="仿宋" w:cs="仿宋" w:hint="eastAsia"/>
          <w:b/>
          <w:sz w:val="30"/>
          <w:szCs w:val="30"/>
        </w:rPr>
        <w:t>投标人未到场声明</w:t>
      </w:r>
    </w:p>
    <w:p w14:paraId="3884C7FD" w14:textId="77777777" w:rsidR="00772400" w:rsidRDefault="007B4EFD">
      <w:pPr>
        <w:spacing w:line="360" w:lineRule="auto"/>
        <w:rPr>
          <w:rFonts w:ascii="仿宋" w:eastAsia="仿宋" w:hAnsi="仿宋" w:cs="仿宋"/>
          <w:sz w:val="30"/>
          <w:szCs w:val="30"/>
        </w:rPr>
      </w:pPr>
      <w:r>
        <w:rPr>
          <w:rFonts w:ascii="仿宋" w:eastAsia="仿宋" w:hAnsi="仿宋" w:cs="仿宋" w:hint="eastAsia"/>
          <w:sz w:val="30"/>
          <w:szCs w:val="30"/>
        </w:rPr>
        <w:t>东莞市新东欣环保投资有限公司：</w:t>
      </w:r>
    </w:p>
    <w:p w14:paraId="58F8F6FF" w14:textId="3A82A153" w:rsidR="00772400" w:rsidRDefault="007B4EF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我司就参加</w:t>
      </w:r>
      <w:r w:rsidR="001857CC" w:rsidRPr="001857CC">
        <w:rPr>
          <w:rFonts w:ascii="仿宋" w:eastAsia="仿宋" w:hAnsi="仿宋" w:cs="仿宋" w:hint="eastAsia"/>
          <w:color w:val="000000"/>
          <w:kern w:val="0"/>
          <w:sz w:val="30"/>
          <w:szCs w:val="30"/>
          <w:u w:val="single"/>
          <w:shd w:val="clear" w:color="auto" w:fill="FFFFFF"/>
        </w:rPr>
        <w:t>东莞市新东欣环保投资有限公司废水车间储罐清洗服务项目</w:t>
      </w:r>
      <w:r>
        <w:rPr>
          <w:rFonts w:ascii="仿宋" w:eastAsia="仿宋" w:hAnsi="仿宋" w:cs="仿宋" w:hint="eastAsia"/>
          <w:sz w:val="30"/>
          <w:szCs w:val="30"/>
        </w:rPr>
        <w:t>报价工作，作出郑重说明：</w:t>
      </w:r>
    </w:p>
    <w:p w14:paraId="6228766B" w14:textId="77777777" w:rsidR="00772400" w:rsidRDefault="007B4EF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我司保证报价文件及其后提供的一切材料都是真实的；</w:t>
      </w:r>
    </w:p>
    <w:p w14:paraId="4553C249" w14:textId="77777777" w:rsidR="00772400" w:rsidRDefault="007B4EF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我司因疫情防控原因情况未能到现场参加开标工作，对开标结果不存在任何异议。</w:t>
      </w:r>
    </w:p>
    <w:p w14:paraId="39513513" w14:textId="77777777" w:rsidR="00772400" w:rsidRDefault="007B4EF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 xml:space="preserve"> </w:t>
      </w:r>
    </w:p>
    <w:p w14:paraId="7B6DE979" w14:textId="77777777" w:rsidR="00772400" w:rsidRDefault="007B4EF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 xml:space="preserve"> </w:t>
      </w:r>
    </w:p>
    <w:p w14:paraId="42A2C36A" w14:textId="77777777" w:rsidR="00772400" w:rsidRDefault="007B4EF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 xml:space="preserve"> </w:t>
      </w:r>
    </w:p>
    <w:p w14:paraId="792F881B" w14:textId="77777777" w:rsidR="00772400" w:rsidRDefault="007B4EF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 xml:space="preserve"> </w:t>
      </w:r>
    </w:p>
    <w:p w14:paraId="2F856267" w14:textId="77777777" w:rsidR="00772400" w:rsidRDefault="007B4EF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报价人名称（</w:t>
      </w:r>
      <w:r>
        <w:rPr>
          <w:rFonts w:ascii="仿宋" w:eastAsia="仿宋" w:hAnsi="仿宋" w:cs="仿宋" w:hint="eastAsia"/>
          <w:b/>
          <w:bCs/>
          <w:sz w:val="30"/>
          <w:szCs w:val="30"/>
        </w:rPr>
        <w:t>加盖公章</w:t>
      </w:r>
      <w:r>
        <w:rPr>
          <w:rFonts w:ascii="仿宋" w:eastAsia="仿宋" w:hAnsi="仿宋" w:cs="仿宋" w:hint="eastAsia"/>
          <w:sz w:val="30"/>
          <w:szCs w:val="30"/>
        </w:rPr>
        <w:t>）：</w:t>
      </w:r>
    </w:p>
    <w:p w14:paraId="2B1CE728" w14:textId="77777777" w:rsidR="00772400" w:rsidRDefault="007B4EF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法定代表人（</w:t>
      </w:r>
      <w:r>
        <w:rPr>
          <w:rFonts w:ascii="仿宋" w:eastAsia="仿宋" w:hAnsi="仿宋" w:cs="仿宋" w:hint="eastAsia"/>
          <w:b/>
          <w:bCs/>
          <w:sz w:val="30"/>
          <w:szCs w:val="30"/>
        </w:rPr>
        <w:t>签字或盖私章</w:t>
      </w:r>
      <w:r>
        <w:rPr>
          <w:rFonts w:ascii="仿宋" w:eastAsia="仿宋" w:hAnsi="仿宋" w:cs="仿宋" w:hint="eastAsia"/>
          <w:sz w:val="30"/>
          <w:szCs w:val="30"/>
        </w:rPr>
        <w:t>）：</w:t>
      </w:r>
    </w:p>
    <w:p w14:paraId="0EDCA5ED" w14:textId="77777777" w:rsidR="00772400" w:rsidRDefault="007B4EFD">
      <w:pPr>
        <w:spacing w:line="360" w:lineRule="auto"/>
        <w:ind w:firstLineChars="200" w:firstLine="600"/>
        <w:rPr>
          <w:rFonts w:ascii="仿宋" w:eastAsia="仿宋" w:hAnsi="仿宋" w:cs="仿宋"/>
          <w:sz w:val="30"/>
          <w:szCs w:val="30"/>
        </w:rPr>
      </w:pPr>
      <w:r>
        <w:rPr>
          <w:rFonts w:ascii="仿宋" w:eastAsia="仿宋" w:hAnsi="仿宋" w:cs="仿宋" w:hint="eastAsia"/>
          <w:sz w:val="30"/>
          <w:szCs w:val="30"/>
        </w:rPr>
        <w:t>日期：</w:t>
      </w:r>
    </w:p>
    <w:p w14:paraId="41D63802" w14:textId="77777777" w:rsidR="00772400" w:rsidRDefault="007B4EFD">
      <w:pPr>
        <w:spacing w:line="360" w:lineRule="auto"/>
        <w:rPr>
          <w:rFonts w:ascii="宋体" w:hAnsi="宋体" w:cs="宋体"/>
          <w:sz w:val="28"/>
          <w:szCs w:val="28"/>
        </w:rPr>
      </w:pPr>
      <w:r>
        <w:rPr>
          <w:rFonts w:ascii="宋体" w:hAnsi="宋体" w:cs="宋体" w:hint="eastAsia"/>
          <w:sz w:val="28"/>
          <w:szCs w:val="28"/>
        </w:rPr>
        <w:br w:type="page"/>
      </w:r>
    </w:p>
    <w:p w14:paraId="522F866F" w14:textId="77777777" w:rsidR="00772400" w:rsidRDefault="007B4EFD">
      <w:pPr>
        <w:pStyle w:val="10"/>
        <w:numPr>
          <w:ilvl w:val="0"/>
          <w:numId w:val="4"/>
        </w:numPr>
        <w:ind w:left="420" w:firstLineChars="0" w:firstLine="0"/>
        <w:jc w:val="left"/>
        <w:outlineLvl w:val="1"/>
        <w:rPr>
          <w:rFonts w:ascii="仿宋" w:eastAsia="仿宋" w:hAnsi="仿宋" w:cs="仿宋"/>
          <w:b/>
          <w:bCs/>
          <w:sz w:val="32"/>
          <w:szCs w:val="32"/>
        </w:rPr>
      </w:pPr>
      <w:r>
        <w:rPr>
          <w:rFonts w:ascii="仿宋" w:eastAsia="仿宋" w:hAnsi="仿宋" w:cs="仿宋" w:hint="eastAsia"/>
          <w:b/>
          <w:bCs/>
          <w:sz w:val="32"/>
          <w:szCs w:val="32"/>
        </w:rPr>
        <w:lastRenderedPageBreak/>
        <w:t>合同模板</w:t>
      </w:r>
    </w:p>
    <w:p w14:paraId="044524C6" w14:textId="77777777" w:rsidR="00772400" w:rsidRDefault="00772400">
      <w:pPr>
        <w:ind w:firstLine="480"/>
        <w:jc w:val="center"/>
        <w:rPr>
          <w:b/>
          <w:sz w:val="24"/>
          <w:szCs w:val="24"/>
        </w:rPr>
      </w:pPr>
      <w:bookmarkStart w:id="16" w:name="现场签证通知单"/>
      <w:bookmarkStart w:id="17" w:name="设计变更通知单"/>
      <w:bookmarkStart w:id="18" w:name="_Hlk112924720"/>
      <w:bookmarkStart w:id="19" w:name="_Hlk112925182"/>
      <w:bookmarkEnd w:id="16"/>
      <w:bookmarkEnd w:id="17"/>
    </w:p>
    <w:bookmarkEnd w:id="18"/>
    <w:bookmarkEnd w:id="19"/>
    <w:p w14:paraId="3C6A734F" w14:textId="77777777" w:rsidR="0069259C" w:rsidRDefault="0069259C" w:rsidP="0069259C">
      <w:pPr>
        <w:spacing w:line="360" w:lineRule="auto"/>
        <w:ind w:firstLine="482"/>
        <w:rPr>
          <w:rFonts w:ascii="仿宋_GB2312" w:eastAsia="仿宋_GB2312"/>
          <w:sz w:val="24"/>
          <w:szCs w:val="18"/>
        </w:rPr>
      </w:pPr>
      <w:r>
        <w:rPr>
          <w:rFonts w:ascii="仿宋_GB2312" w:eastAsia="仿宋_GB2312" w:hint="eastAsia"/>
          <w:sz w:val="24"/>
          <w:szCs w:val="18"/>
        </w:rPr>
        <w:t>甲方合同编号：</w:t>
      </w:r>
    </w:p>
    <w:p w14:paraId="5AD66B66" w14:textId="77777777" w:rsidR="0069259C" w:rsidRDefault="0069259C" w:rsidP="0069259C">
      <w:pPr>
        <w:spacing w:line="360" w:lineRule="auto"/>
        <w:ind w:firstLine="482"/>
        <w:rPr>
          <w:rFonts w:ascii="仿宋_GB2312" w:eastAsia="仿宋_GB2312"/>
          <w:sz w:val="24"/>
          <w:szCs w:val="18"/>
        </w:rPr>
      </w:pPr>
      <w:r>
        <w:rPr>
          <w:rFonts w:ascii="仿宋_GB2312" w:eastAsia="仿宋_GB2312" w:hint="eastAsia"/>
          <w:sz w:val="24"/>
          <w:szCs w:val="18"/>
        </w:rPr>
        <w:t>乙方合同编号：</w:t>
      </w:r>
    </w:p>
    <w:p w14:paraId="6EE30FC1" w14:textId="77777777" w:rsidR="0069259C" w:rsidRDefault="0069259C" w:rsidP="0069259C">
      <w:pPr>
        <w:jc w:val="center"/>
        <w:rPr>
          <w:b/>
          <w:sz w:val="24"/>
          <w:szCs w:val="24"/>
        </w:rPr>
      </w:pPr>
    </w:p>
    <w:p w14:paraId="17E047F1" w14:textId="383F7461" w:rsidR="0069259C" w:rsidRDefault="0069259C" w:rsidP="0069259C">
      <w:pPr>
        <w:jc w:val="center"/>
        <w:rPr>
          <w:rFonts w:eastAsia="仿宋_GB2312"/>
          <w:b/>
          <w:sz w:val="32"/>
          <w:szCs w:val="32"/>
        </w:rPr>
      </w:pPr>
      <w:r>
        <w:rPr>
          <w:rFonts w:eastAsia="仿宋_GB2312" w:hint="eastAsia"/>
          <w:b/>
          <w:sz w:val="32"/>
          <w:szCs w:val="32"/>
        </w:rPr>
        <w:t>东莞市新东欣环保投资有限公司</w:t>
      </w:r>
    </w:p>
    <w:p w14:paraId="1234A086" w14:textId="77777777" w:rsidR="0069259C" w:rsidRDefault="0069259C" w:rsidP="0069259C">
      <w:pPr>
        <w:jc w:val="center"/>
        <w:rPr>
          <w:rFonts w:eastAsia="仿宋_GB2312"/>
          <w:b/>
          <w:sz w:val="32"/>
          <w:szCs w:val="32"/>
        </w:rPr>
      </w:pPr>
      <w:r w:rsidRPr="00C1106C">
        <w:rPr>
          <w:rFonts w:eastAsia="仿宋_GB2312" w:hint="eastAsia"/>
          <w:b/>
          <w:sz w:val="32"/>
          <w:szCs w:val="32"/>
        </w:rPr>
        <w:t>废水车间储罐清洗服务项目</w:t>
      </w:r>
      <w:r>
        <w:rPr>
          <w:rFonts w:eastAsia="仿宋_GB2312" w:hint="eastAsia"/>
          <w:b/>
          <w:sz w:val="32"/>
          <w:szCs w:val="32"/>
        </w:rPr>
        <w:t>合同</w:t>
      </w:r>
    </w:p>
    <w:p w14:paraId="07FF0276" w14:textId="77777777" w:rsidR="0069259C" w:rsidRDefault="0069259C" w:rsidP="0069259C">
      <w:pPr>
        <w:jc w:val="center"/>
        <w:rPr>
          <w:rFonts w:ascii="宋体" w:hAnsi="宋体"/>
          <w:b/>
          <w:sz w:val="32"/>
          <w:szCs w:val="32"/>
        </w:rPr>
      </w:pPr>
      <w:r>
        <w:rPr>
          <w:rFonts w:ascii="宋体" w:hAnsi="宋体"/>
          <w:sz w:val="24"/>
          <w:szCs w:val="24"/>
        </w:rPr>
        <w:t xml:space="preserve">                                                  </w:t>
      </w:r>
    </w:p>
    <w:p w14:paraId="5D0E0ACF" w14:textId="77777777" w:rsidR="0069259C" w:rsidRPr="001B31E1" w:rsidRDefault="0069259C" w:rsidP="0069259C">
      <w:pPr>
        <w:spacing w:line="460" w:lineRule="exact"/>
        <w:rPr>
          <w:rFonts w:ascii="宋体" w:hAnsi="宋体"/>
          <w:bCs/>
          <w:kern w:val="0"/>
          <w:sz w:val="24"/>
          <w:szCs w:val="24"/>
        </w:rPr>
      </w:pPr>
      <w:r w:rsidRPr="001B31E1">
        <w:rPr>
          <w:rFonts w:ascii="宋体" w:hAnsi="宋体"/>
          <w:bCs/>
          <w:kern w:val="0"/>
          <w:sz w:val="24"/>
          <w:szCs w:val="24"/>
        </w:rPr>
        <w:t>甲方（委托方）：</w:t>
      </w:r>
      <w:r w:rsidRPr="001B31E1">
        <w:rPr>
          <w:rFonts w:ascii="宋体" w:hAnsi="宋体" w:hint="eastAsia"/>
          <w:bCs/>
          <w:kern w:val="0"/>
          <w:sz w:val="24"/>
          <w:szCs w:val="24"/>
        </w:rPr>
        <w:t>东莞市新东欣环保投资有限公司</w:t>
      </w:r>
    </w:p>
    <w:p w14:paraId="7EC18BE6" w14:textId="77777777" w:rsidR="0069259C" w:rsidRPr="001B31E1" w:rsidRDefault="0069259C" w:rsidP="0069259C">
      <w:pPr>
        <w:spacing w:line="460" w:lineRule="exact"/>
        <w:rPr>
          <w:rFonts w:ascii="宋体" w:hAnsi="宋体"/>
          <w:bCs/>
          <w:kern w:val="0"/>
          <w:sz w:val="24"/>
          <w:szCs w:val="24"/>
        </w:rPr>
      </w:pPr>
      <w:r w:rsidRPr="001B31E1">
        <w:rPr>
          <w:rFonts w:ascii="宋体" w:hAnsi="宋体" w:hint="eastAsia"/>
          <w:bCs/>
          <w:kern w:val="0"/>
          <w:sz w:val="24"/>
          <w:szCs w:val="24"/>
        </w:rPr>
        <w:t>统一社会信用代码：</w:t>
      </w:r>
    </w:p>
    <w:p w14:paraId="6220FB8D" w14:textId="77777777" w:rsidR="0069259C" w:rsidRPr="001B31E1" w:rsidRDefault="0069259C" w:rsidP="0069259C">
      <w:pPr>
        <w:spacing w:line="460" w:lineRule="exact"/>
        <w:rPr>
          <w:rFonts w:ascii="宋体" w:hAnsi="宋体"/>
          <w:bCs/>
          <w:kern w:val="0"/>
          <w:sz w:val="24"/>
          <w:szCs w:val="24"/>
        </w:rPr>
      </w:pPr>
    </w:p>
    <w:p w14:paraId="265F39F3" w14:textId="77777777" w:rsidR="0069259C" w:rsidRPr="001B31E1" w:rsidRDefault="0069259C" w:rsidP="0069259C">
      <w:pPr>
        <w:spacing w:line="460" w:lineRule="exact"/>
        <w:rPr>
          <w:rFonts w:ascii="宋体" w:hAnsi="宋体" w:cs="仿宋_GB2312"/>
          <w:bCs/>
          <w:kern w:val="0"/>
          <w:sz w:val="24"/>
          <w:szCs w:val="24"/>
        </w:rPr>
      </w:pPr>
      <w:r w:rsidRPr="001B31E1">
        <w:rPr>
          <w:rFonts w:ascii="宋体" w:hAnsi="宋体"/>
          <w:bCs/>
          <w:kern w:val="0"/>
          <w:sz w:val="24"/>
          <w:szCs w:val="24"/>
        </w:rPr>
        <w:t>乙方（受托方）：</w:t>
      </w:r>
      <w:r w:rsidRPr="001B31E1">
        <w:rPr>
          <w:rFonts w:ascii="宋体" w:hAnsi="宋体" w:cs="仿宋_GB2312"/>
          <w:bCs/>
          <w:kern w:val="0"/>
          <w:sz w:val="24"/>
          <w:szCs w:val="24"/>
        </w:rPr>
        <w:t xml:space="preserve"> XXX公司            </w:t>
      </w:r>
    </w:p>
    <w:p w14:paraId="2E3EDE12" w14:textId="77777777" w:rsidR="0069259C" w:rsidRPr="001B31E1" w:rsidRDefault="0069259C" w:rsidP="0069259C">
      <w:pPr>
        <w:spacing w:line="460" w:lineRule="exact"/>
        <w:rPr>
          <w:rFonts w:ascii="宋体" w:hAnsi="宋体"/>
          <w:bCs/>
          <w:kern w:val="0"/>
          <w:sz w:val="24"/>
          <w:szCs w:val="24"/>
        </w:rPr>
      </w:pPr>
      <w:r w:rsidRPr="001B31E1">
        <w:rPr>
          <w:rFonts w:ascii="宋体" w:hAnsi="宋体" w:hint="eastAsia"/>
          <w:bCs/>
          <w:kern w:val="0"/>
          <w:sz w:val="24"/>
          <w:szCs w:val="24"/>
        </w:rPr>
        <w:t>统一社会信用代码：</w:t>
      </w:r>
    </w:p>
    <w:p w14:paraId="3CDA1442" w14:textId="77777777" w:rsidR="0069259C" w:rsidRPr="001B31E1" w:rsidRDefault="0069259C" w:rsidP="0069259C">
      <w:pPr>
        <w:spacing w:line="460" w:lineRule="exact"/>
        <w:rPr>
          <w:rFonts w:ascii="宋体" w:hAnsi="宋体"/>
          <w:sz w:val="24"/>
          <w:szCs w:val="24"/>
        </w:rPr>
      </w:pPr>
    </w:p>
    <w:p w14:paraId="1547F8E7"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根据《中华人民共和国民法典》及其他有关法律、法规规定，遵循平等、自愿、公平和诚实信用的原则，甲、乙双方就</w:t>
      </w:r>
      <w:r w:rsidRPr="001B31E1">
        <w:rPr>
          <w:rFonts w:ascii="宋体" w:hAnsi="宋体" w:hint="eastAsia"/>
          <w:sz w:val="24"/>
          <w:szCs w:val="24"/>
          <w:u w:val="single"/>
        </w:rPr>
        <w:t>东莞市新东欣环保投资有限公司废水车间储罐清洗服务项目事</w:t>
      </w:r>
      <w:r w:rsidRPr="001B31E1">
        <w:rPr>
          <w:rFonts w:ascii="宋体" w:hAnsi="宋体" w:hint="eastAsia"/>
          <w:sz w:val="24"/>
          <w:szCs w:val="24"/>
        </w:rPr>
        <w:t>宜协商一致，特订立本合同，由甲、乙双方共同遵守履行。</w:t>
      </w:r>
    </w:p>
    <w:p w14:paraId="05246FFE" w14:textId="77777777" w:rsidR="0069259C" w:rsidRPr="001B31E1" w:rsidRDefault="0069259C" w:rsidP="0069259C">
      <w:pPr>
        <w:spacing w:line="460" w:lineRule="exact"/>
        <w:ind w:firstLineChars="200" w:firstLine="482"/>
        <w:rPr>
          <w:rFonts w:ascii="宋体" w:hAnsi="宋体"/>
          <w:b/>
          <w:sz w:val="24"/>
          <w:szCs w:val="24"/>
        </w:rPr>
      </w:pPr>
      <w:r w:rsidRPr="001B31E1">
        <w:rPr>
          <w:rFonts w:ascii="宋体" w:hAnsi="宋体"/>
          <w:b/>
          <w:sz w:val="24"/>
          <w:szCs w:val="24"/>
        </w:rPr>
        <w:t>第一条</w:t>
      </w:r>
      <w:r w:rsidRPr="001B31E1">
        <w:rPr>
          <w:rFonts w:ascii="宋体" w:hAnsi="宋体" w:hint="eastAsia"/>
          <w:b/>
          <w:sz w:val="24"/>
          <w:szCs w:val="24"/>
        </w:rPr>
        <w:t xml:space="preserve"> 甲方委托乙方进行技术服务内容如下：</w:t>
      </w:r>
    </w:p>
    <w:p w14:paraId="61E90DFB" w14:textId="77777777" w:rsidR="0069259C" w:rsidRDefault="0069259C" w:rsidP="0069259C">
      <w:pPr>
        <w:spacing w:line="460" w:lineRule="exact"/>
        <w:ind w:firstLineChars="200" w:firstLine="480"/>
        <w:rPr>
          <w:rFonts w:ascii="宋体" w:hAnsi="宋体"/>
          <w:sz w:val="24"/>
          <w:szCs w:val="24"/>
        </w:rPr>
      </w:pPr>
      <w:r w:rsidRPr="001B31E1">
        <w:rPr>
          <w:rFonts w:ascii="宋体" w:hAnsi="宋体"/>
          <w:sz w:val="24"/>
          <w:szCs w:val="24"/>
        </w:rPr>
        <w:t>技术服务内容</w:t>
      </w:r>
      <w:r w:rsidRPr="001B31E1">
        <w:rPr>
          <w:rFonts w:ascii="宋体" w:hAnsi="宋体" w:hint="eastAsia"/>
          <w:sz w:val="24"/>
          <w:szCs w:val="24"/>
        </w:rPr>
        <w:t>：乙方完成甲方.</w:t>
      </w:r>
      <w:r w:rsidRPr="001B31E1">
        <w:rPr>
          <w:rFonts w:ascii="宋体" w:hAnsi="宋体"/>
          <w:sz w:val="24"/>
          <w:szCs w:val="24"/>
        </w:rPr>
        <w:t>44</w:t>
      </w:r>
      <w:r w:rsidRPr="001B31E1">
        <w:rPr>
          <w:rFonts w:ascii="宋体" w:hAnsi="宋体" w:hint="eastAsia"/>
          <w:sz w:val="24"/>
          <w:szCs w:val="24"/>
        </w:rPr>
        <w:t>个储罐清洗工作</w:t>
      </w:r>
      <w:r>
        <w:rPr>
          <w:rFonts w:ascii="宋体" w:hAnsi="宋体" w:hint="eastAsia"/>
          <w:sz w:val="24"/>
          <w:szCs w:val="24"/>
        </w:rPr>
        <w:t>，包括：</w:t>
      </w:r>
    </w:p>
    <w:tbl>
      <w:tblPr>
        <w:tblW w:w="8840" w:type="dxa"/>
        <w:tblLook w:val="04A0" w:firstRow="1" w:lastRow="0" w:firstColumn="1" w:lastColumn="0" w:noHBand="0" w:noVBand="1"/>
      </w:tblPr>
      <w:tblGrid>
        <w:gridCol w:w="720"/>
        <w:gridCol w:w="1260"/>
        <w:gridCol w:w="2080"/>
        <w:gridCol w:w="660"/>
        <w:gridCol w:w="1400"/>
        <w:gridCol w:w="2720"/>
      </w:tblGrid>
      <w:tr w:rsidR="0069259C" w:rsidRPr="00BE1135" w14:paraId="5654CFC2" w14:textId="77777777" w:rsidTr="00FA03CF">
        <w:trPr>
          <w:trHeight w:val="499"/>
        </w:trPr>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CA448E" w14:textId="77777777" w:rsidR="0069259C" w:rsidRPr="00BE1135" w:rsidRDefault="0069259C" w:rsidP="00FA03CF">
            <w:pPr>
              <w:widowControl/>
              <w:jc w:val="center"/>
              <w:rPr>
                <w:rFonts w:ascii="仿宋_GB2312" w:eastAsia="仿宋_GB2312" w:hAnsi="等线" w:cs="宋体"/>
                <w:b/>
                <w:bCs/>
                <w:color w:val="000000"/>
                <w:kern w:val="0"/>
                <w:sz w:val="24"/>
                <w:szCs w:val="24"/>
              </w:rPr>
            </w:pPr>
            <w:r w:rsidRPr="00BE1135">
              <w:rPr>
                <w:rFonts w:ascii="仿宋_GB2312" w:eastAsia="仿宋_GB2312" w:hAnsi="等线" w:cs="宋体" w:hint="eastAsia"/>
                <w:b/>
                <w:bCs/>
                <w:color w:val="000000"/>
                <w:kern w:val="0"/>
                <w:sz w:val="24"/>
                <w:szCs w:val="24"/>
              </w:rPr>
              <w:t>序号</w:t>
            </w:r>
          </w:p>
        </w:tc>
        <w:tc>
          <w:tcPr>
            <w:tcW w:w="1260" w:type="dxa"/>
            <w:tcBorders>
              <w:top w:val="single" w:sz="4" w:space="0" w:color="auto"/>
              <w:left w:val="nil"/>
              <w:bottom w:val="single" w:sz="4" w:space="0" w:color="auto"/>
              <w:right w:val="single" w:sz="4" w:space="0" w:color="auto"/>
            </w:tcBorders>
            <w:shd w:val="clear" w:color="auto" w:fill="auto"/>
            <w:noWrap/>
            <w:vAlign w:val="center"/>
            <w:hideMark/>
          </w:tcPr>
          <w:p w14:paraId="1EB4C46B" w14:textId="77777777" w:rsidR="0069259C" w:rsidRPr="00BE1135" w:rsidRDefault="0069259C" w:rsidP="00FA03CF">
            <w:pPr>
              <w:widowControl/>
              <w:jc w:val="center"/>
              <w:rPr>
                <w:rFonts w:ascii="仿宋_GB2312" w:eastAsia="仿宋_GB2312" w:hAnsi="等线" w:cs="宋体"/>
                <w:b/>
                <w:bCs/>
                <w:color w:val="000000"/>
                <w:kern w:val="0"/>
                <w:sz w:val="24"/>
                <w:szCs w:val="24"/>
              </w:rPr>
            </w:pPr>
            <w:r w:rsidRPr="00BE1135">
              <w:rPr>
                <w:rFonts w:ascii="仿宋_GB2312" w:eastAsia="仿宋_GB2312" w:hAnsi="等线" w:cs="宋体" w:hint="eastAsia"/>
                <w:b/>
                <w:bCs/>
                <w:color w:val="000000"/>
                <w:kern w:val="0"/>
                <w:sz w:val="24"/>
                <w:szCs w:val="24"/>
              </w:rPr>
              <w:t>名称</w:t>
            </w:r>
          </w:p>
        </w:tc>
        <w:tc>
          <w:tcPr>
            <w:tcW w:w="2080" w:type="dxa"/>
            <w:tcBorders>
              <w:top w:val="single" w:sz="4" w:space="0" w:color="auto"/>
              <w:left w:val="nil"/>
              <w:bottom w:val="single" w:sz="4" w:space="0" w:color="auto"/>
              <w:right w:val="single" w:sz="4" w:space="0" w:color="auto"/>
            </w:tcBorders>
            <w:shd w:val="clear" w:color="auto" w:fill="auto"/>
            <w:noWrap/>
            <w:vAlign w:val="center"/>
            <w:hideMark/>
          </w:tcPr>
          <w:p w14:paraId="17E005A1" w14:textId="77777777" w:rsidR="0069259C" w:rsidRPr="00BE1135" w:rsidRDefault="0069259C" w:rsidP="00FA03CF">
            <w:pPr>
              <w:widowControl/>
              <w:jc w:val="center"/>
              <w:rPr>
                <w:rFonts w:ascii="仿宋_GB2312" w:eastAsia="仿宋_GB2312" w:hAnsi="等线" w:cs="宋体"/>
                <w:b/>
                <w:bCs/>
                <w:color w:val="000000"/>
                <w:kern w:val="0"/>
                <w:sz w:val="24"/>
                <w:szCs w:val="24"/>
              </w:rPr>
            </w:pPr>
            <w:r w:rsidRPr="00BE1135">
              <w:rPr>
                <w:rFonts w:ascii="仿宋_GB2312" w:eastAsia="仿宋_GB2312" w:hAnsi="等线" w:cs="宋体" w:hint="eastAsia"/>
                <w:b/>
                <w:bCs/>
                <w:color w:val="000000"/>
                <w:kern w:val="0"/>
                <w:sz w:val="24"/>
                <w:szCs w:val="24"/>
              </w:rPr>
              <w:t>规格</w:t>
            </w:r>
          </w:p>
        </w:tc>
        <w:tc>
          <w:tcPr>
            <w:tcW w:w="660" w:type="dxa"/>
            <w:tcBorders>
              <w:top w:val="single" w:sz="4" w:space="0" w:color="auto"/>
              <w:left w:val="nil"/>
              <w:bottom w:val="single" w:sz="4" w:space="0" w:color="auto"/>
              <w:right w:val="single" w:sz="4" w:space="0" w:color="auto"/>
            </w:tcBorders>
            <w:shd w:val="clear" w:color="auto" w:fill="auto"/>
            <w:vAlign w:val="center"/>
            <w:hideMark/>
          </w:tcPr>
          <w:p w14:paraId="0844B347" w14:textId="77777777" w:rsidR="0069259C" w:rsidRPr="00BE1135" w:rsidRDefault="0069259C" w:rsidP="00FA03CF">
            <w:pPr>
              <w:widowControl/>
              <w:jc w:val="center"/>
              <w:rPr>
                <w:rFonts w:ascii="仿宋_GB2312" w:eastAsia="仿宋_GB2312" w:hAnsi="等线" w:cs="宋体"/>
                <w:b/>
                <w:bCs/>
                <w:color w:val="000000"/>
                <w:kern w:val="0"/>
                <w:sz w:val="24"/>
                <w:szCs w:val="24"/>
              </w:rPr>
            </w:pPr>
            <w:r w:rsidRPr="00BE1135">
              <w:rPr>
                <w:rFonts w:ascii="仿宋_GB2312" w:eastAsia="仿宋_GB2312" w:hAnsi="等线" w:cs="宋体" w:hint="eastAsia"/>
                <w:b/>
                <w:bCs/>
                <w:color w:val="000000"/>
                <w:kern w:val="0"/>
                <w:sz w:val="24"/>
                <w:szCs w:val="24"/>
              </w:rPr>
              <w:t>材质</w:t>
            </w:r>
          </w:p>
        </w:tc>
        <w:tc>
          <w:tcPr>
            <w:tcW w:w="1400" w:type="dxa"/>
            <w:tcBorders>
              <w:top w:val="single" w:sz="4" w:space="0" w:color="auto"/>
              <w:left w:val="nil"/>
              <w:bottom w:val="single" w:sz="4" w:space="0" w:color="auto"/>
              <w:right w:val="single" w:sz="4" w:space="0" w:color="auto"/>
            </w:tcBorders>
            <w:shd w:val="clear" w:color="auto" w:fill="auto"/>
            <w:noWrap/>
            <w:vAlign w:val="center"/>
            <w:hideMark/>
          </w:tcPr>
          <w:p w14:paraId="4E9E70B3" w14:textId="77777777" w:rsidR="0069259C" w:rsidRPr="00BE1135" w:rsidRDefault="0069259C" w:rsidP="00FA03CF">
            <w:pPr>
              <w:widowControl/>
              <w:jc w:val="center"/>
              <w:rPr>
                <w:rFonts w:ascii="仿宋_GB2312" w:eastAsia="仿宋_GB2312" w:hAnsi="等线" w:cs="宋体"/>
                <w:b/>
                <w:bCs/>
                <w:color w:val="000000"/>
                <w:kern w:val="0"/>
                <w:sz w:val="24"/>
                <w:szCs w:val="24"/>
              </w:rPr>
            </w:pPr>
            <w:r w:rsidRPr="00BE1135">
              <w:rPr>
                <w:rFonts w:ascii="仿宋_GB2312" w:eastAsia="仿宋_GB2312" w:hAnsi="等线" w:cs="宋体" w:hint="eastAsia"/>
                <w:b/>
                <w:bCs/>
                <w:color w:val="000000"/>
                <w:kern w:val="0"/>
                <w:sz w:val="24"/>
                <w:szCs w:val="24"/>
              </w:rPr>
              <w:t>数量（个）</w:t>
            </w:r>
          </w:p>
        </w:tc>
        <w:tc>
          <w:tcPr>
            <w:tcW w:w="2720" w:type="dxa"/>
            <w:tcBorders>
              <w:top w:val="single" w:sz="4" w:space="0" w:color="auto"/>
              <w:left w:val="nil"/>
              <w:bottom w:val="single" w:sz="4" w:space="0" w:color="auto"/>
              <w:right w:val="single" w:sz="4" w:space="0" w:color="auto"/>
            </w:tcBorders>
            <w:shd w:val="clear" w:color="auto" w:fill="auto"/>
            <w:noWrap/>
            <w:vAlign w:val="center"/>
            <w:hideMark/>
          </w:tcPr>
          <w:p w14:paraId="2F566EED" w14:textId="77777777" w:rsidR="0069259C" w:rsidRPr="00BE1135" w:rsidRDefault="0069259C" w:rsidP="00FA03CF">
            <w:pPr>
              <w:widowControl/>
              <w:jc w:val="center"/>
              <w:rPr>
                <w:rFonts w:ascii="仿宋_GB2312" w:eastAsia="仿宋_GB2312" w:hAnsi="等线" w:cs="宋体"/>
                <w:b/>
                <w:bCs/>
                <w:color w:val="000000"/>
                <w:kern w:val="0"/>
                <w:sz w:val="24"/>
                <w:szCs w:val="24"/>
              </w:rPr>
            </w:pPr>
            <w:r w:rsidRPr="00BE1135">
              <w:rPr>
                <w:rFonts w:ascii="仿宋_GB2312" w:eastAsia="仿宋_GB2312" w:hAnsi="等线" w:cs="宋体" w:hint="eastAsia"/>
                <w:b/>
                <w:bCs/>
                <w:color w:val="000000"/>
                <w:kern w:val="0"/>
                <w:sz w:val="24"/>
                <w:szCs w:val="24"/>
              </w:rPr>
              <w:t>备注</w:t>
            </w:r>
          </w:p>
        </w:tc>
      </w:tr>
      <w:tr w:rsidR="0069259C" w:rsidRPr="00BE1135" w14:paraId="077423AD" w14:textId="77777777" w:rsidTr="00FA03CF">
        <w:trPr>
          <w:trHeight w:val="499"/>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31F0CD4" w14:textId="77777777" w:rsidR="0069259C" w:rsidRPr="00BE1135" w:rsidRDefault="0069259C" w:rsidP="00FA03CF">
            <w:pPr>
              <w:widowControl/>
              <w:jc w:val="center"/>
              <w:rPr>
                <w:rFonts w:eastAsia="等线"/>
                <w:color w:val="000000"/>
                <w:kern w:val="0"/>
                <w:sz w:val="24"/>
                <w:szCs w:val="24"/>
              </w:rPr>
            </w:pPr>
            <w:r w:rsidRPr="00BE1135">
              <w:rPr>
                <w:rFonts w:eastAsia="等线"/>
                <w:color w:val="000000"/>
                <w:kern w:val="0"/>
                <w:sz w:val="24"/>
                <w:szCs w:val="24"/>
              </w:rPr>
              <w:t>1</w:t>
            </w:r>
          </w:p>
        </w:tc>
        <w:tc>
          <w:tcPr>
            <w:tcW w:w="1260" w:type="dxa"/>
            <w:tcBorders>
              <w:top w:val="nil"/>
              <w:left w:val="nil"/>
              <w:bottom w:val="single" w:sz="4" w:space="0" w:color="auto"/>
              <w:right w:val="single" w:sz="4" w:space="0" w:color="auto"/>
            </w:tcBorders>
            <w:shd w:val="clear" w:color="auto" w:fill="auto"/>
            <w:noWrap/>
            <w:vAlign w:val="center"/>
            <w:hideMark/>
          </w:tcPr>
          <w:p w14:paraId="493BFCCD" w14:textId="77777777" w:rsidR="0069259C" w:rsidRPr="00BE1135" w:rsidRDefault="0069259C" w:rsidP="00FA03CF">
            <w:pPr>
              <w:widowControl/>
              <w:jc w:val="center"/>
              <w:rPr>
                <w:rFonts w:ascii="仿宋_GB2312" w:eastAsia="仿宋_GB2312" w:hAnsi="等线" w:cs="宋体"/>
                <w:color w:val="000000"/>
                <w:kern w:val="0"/>
                <w:sz w:val="24"/>
                <w:szCs w:val="24"/>
              </w:rPr>
            </w:pPr>
            <w:r w:rsidRPr="00BE1135">
              <w:rPr>
                <w:rFonts w:ascii="仿宋_GB2312" w:eastAsia="仿宋_GB2312" w:hAnsi="等线" w:cs="宋体" w:hint="eastAsia"/>
                <w:color w:val="000000"/>
                <w:kern w:val="0"/>
                <w:sz w:val="24"/>
                <w:szCs w:val="24"/>
              </w:rPr>
              <w:t>储罐</w:t>
            </w:r>
          </w:p>
        </w:tc>
        <w:tc>
          <w:tcPr>
            <w:tcW w:w="2080" w:type="dxa"/>
            <w:tcBorders>
              <w:top w:val="nil"/>
              <w:left w:val="nil"/>
              <w:bottom w:val="single" w:sz="4" w:space="0" w:color="auto"/>
              <w:right w:val="single" w:sz="4" w:space="0" w:color="auto"/>
            </w:tcBorders>
            <w:shd w:val="clear" w:color="auto" w:fill="auto"/>
            <w:noWrap/>
            <w:vAlign w:val="center"/>
            <w:hideMark/>
          </w:tcPr>
          <w:p w14:paraId="1D5E31DF" w14:textId="77777777" w:rsidR="0069259C" w:rsidRPr="00BE1135" w:rsidRDefault="0069259C" w:rsidP="00FA03CF">
            <w:pPr>
              <w:widowControl/>
              <w:jc w:val="center"/>
              <w:rPr>
                <w:rFonts w:eastAsia="等线"/>
                <w:color w:val="000000"/>
                <w:kern w:val="0"/>
                <w:sz w:val="24"/>
                <w:szCs w:val="24"/>
              </w:rPr>
            </w:pPr>
            <w:r w:rsidRPr="00BE1135">
              <w:rPr>
                <w:rFonts w:eastAsia="等线"/>
                <w:color w:val="000000"/>
                <w:kern w:val="0"/>
                <w:sz w:val="24"/>
                <w:szCs w:val="24"/>
              </w:rPr>
              <w:t>30m³</w:t>
            </w:r>
            <w:r w:rsidRPr="00BE1135">
              <w:rPr>
                <w:rFonts w:ascii="仿宋_GB2312" w:eastAsia="仿宋_GB2312" w:hint="eastAsia"/>
                <w:color w:val="000000"/>
                <w:kern w:val="0"/>
                <w:sz w:val="24"/>
                <w:szCs w:val="24"/>
              </w:rPr>
              <w:t>，</w:t>
            </w:r>
            <w:r w:rsidRPr="00BE1135">
              <w:rPr>
                <w:rFonts w:eastAsia="等线"/>
                <w:color w:val="000000"/>
                <w:kern w:val="0"/>
                <w:sz w:val="24"/>
                <w:szCs w:val="24"/>
              </w:rPr>
              <w:t>DN3400*4300</w:t>
            </w:r>
          </w:p>
        </w:tc>
        <w:tc>
          <w:tcPr>
            <w:tcW w:w="660" w:type="dxa"/>
            <w:tcBorders>
              <w:top w:val="nil"/>
              <w:left w:val="nil"/>
              <w:bottom w:val="single" w:sz="4" w:space="0" w:color="auto"/>
              <w:right w:val="single" w:sz="4" w:space="0" w:color="auto"/>
            </w:tcBorders>
            <w:shd w:val="clear" w:color="auto" w:fill="auto"/>
            <w:vAlign w:val="center"/>
            <w:hideMark/>
          </w:tcPr>
          <w:p w14:paraId="41ABF2FB" w14:textId="77777777" w:rsidR="0069259C" w:rsidRPr="00BE1135" w:rsidRDefault="0069259C" w:rsidP="00FA03CF">
            <w:pPr>
              <w:widowControl/>
              <w:jc w:val="center"/>
              <w:rPr>
                <w:rFonts w:eastAsia="等线"/>
                <w:color w:val="000000"/>
                <w:kern w:val="0"/>
                <w:sz w:val="24"/>
                <w:szCs w:val="24"/>
              </w:rPr>
            </w:pPr>
            <w:r w:rsidRPr="00BE1135">
              <w:rPr>
                <w:rFonts w:eastAsia="等线"/>
                <w:color w:val="000000"/>
                <w:kern w:val="0"/>
                <w:sz w:val="24"/>
                <w:szCs w:val="24"/>
              </w:rPr>
              <w:t>FRP</w:t>
            </w:r>
          </w:p>
        </w:tc>
        <w:tc>
          <w:tcPr>
            <w:tcW w:w="1400" w:type="dxa"/>
            <w:tcBorders>
              <w:top w:val="nil"/>
              <w:left w:val="nil"/>
              <w:bottom w:val="single" w:sz="4" w:space="0" w:color="auto"/>
              <w:right w:val="single" w:sz="4" w:space="0" w:color="auto"/>
            </w:tcBorders>
            <w:shd w:val="clear" w:color="auto" w:fill="auto"/>
            <w:noWrap/>
            <w:vAlign w:val="center"/>
            <w:hideMark/>
          </w:tcPr>
          <w:p w14:paraId="7C955F25" w14:textId="77777777" w:rsidR="0069259C" w:rsidRPr="00BE1135" w:rsidRDefault="0069259C" w:rsidP="00FA03CF">
            <w:pPr>
              <w:widowControl/>
              <w:jc w:val="center"/>
              <w:rPr>
                <w:rFonts w:eastAsia="等线"/>
                <w:color w:val="000000"/>
                <w:kern w:val="0"/>
                <w:sz w:val="24"/>
                <w:szCs w:val="24"/>
              </w:rPr>
            </w:pPr>
            <w:r w:rsidRPr="00BE1135">
              <w:rPr>
                <w:rFonts w:eastAsia="等线"/>
                <w:color w:val="000000"/>
                <w:kern w:val="0"/>
                <w:sz w:val="24"/>
                <w:szCs w:val="24"/>
              </w:rPr>
              <w:t>35</w:t>
            </w:r>
          </w:p>
        </w:tc>
        <w:tc>
          <w:tcPr>
            <w:tcW w:w="2720" w:type="dxa"/>
            <w:tcBorders>
              <w:top w:val="nil"/>
              <w:left w:val="nil"/>
              <w:bottom w:val="single" w:sz="4" w:space="0" w:color="auto"/>
              <w:right w:val="single" w:sz="4" w:space="0" w:color="auto"/>
            </w:tcBorders>
            <w:shd w:val="clear" w:color="auto" w:fill="auto"/>
            <w:noWrap/>
            <w:vAlign w:val="center"/>
            <w:hideMark/>
          </w:tcPr>
          <w:p w14:paraId="09701817" w14:textId="77777777" w:rsidR="0069259C" w:rsidRPr="00BE1135" w:rsidRDefault="0069259C" w:rsidP="00FA03CF">
            <w:pPr>
              <w:widowControl/>
              <w:jc w:val="center"/>
              <w:rPr>
                <w:rFonts w:ascii="仿宋_GB2312" w:eastAsia="仿宋_GB2312" w:hAnsi="等线" w:cs="宋体"/>
                <w:color w:val="000000"/>
                <w:kern w:val="0"/>
                <w:sz w:val="24"/>
                <w:szCs w:val="24"/>
              </w:rPr>
            </w:pPr>
            <w:r w:rsidRPr="00BE1135">
              <w:rPr>
                <w:rFonts w:ascii="仿宋_GB2312" w:eastAsia="仿宋_GB2312" w:hAnsi="等线" w:cs="宋体" w:hint="eastAsia"/>
                <w:color w:val="000000"/>
                <w:kern w:val="0"/>
                <w:sz w:val="24"/>
                <w:szCs w:val="24"/>
              </w:rPr>
              <w:t>圆顶平底；人孔</w:t>
            </w:r>
            <w:r w:rsidRPr="00BE1135">
              <w:rPr>
                <w:rFonts w:eastAsia="仿宋_GB2312"/>
                <w:color w:val="000000"/>
                <w:kern w:val="0"/>
                <w:sz w:val="24"/>
                <w:szCs w:val="24"/>
              </w:rPr>
              <w:t>DN500</w:t>
            </w:r>
          </w:p>
        </w:tc>
      </w:tr>
      <w:tr w:rsidR="0069259C" w:rsidRPr="00BE1135" w14:paraId="7E7FB817" w14:textId="77777777" w:rsidTr="00FA03CF">
        <w:trPr>
          <w:trHeight w:val="499"/>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665DB84" w14:textId="77777777" w:rsidR="0069259C" w:rsidRPr="00BE1135" w:rsidRDefault="0069259C" w:rsidP="00FA03CF">
            <w:pPr>
              <w:widowControl/>
              <w:jc w:val="center"/>
              <w:rPr>
                <w:rFonts w:eastAsia="等线"/>
                <w:color w:val="000000"/>
                <w:kern w:val="0"/>
                <w:sz w:val="24"/>
                <w:szCs w:val="24"/>
              </w:rPr>
            </w:pPr>
            <w:r w:rsidRPr="00BE1135">
              <w:rPr>
                <w:rFonts w:eastAsia="等线"/>
                <w:color w:val="000000"/>
                <w:kern w:val="0"/>
                <w:sz w:val="24"/>
                <w:szCs w:val="24"/>
              </w:rPr>
              <w:t>2</w:t>
            </w:r>
          </w:p>
        </w:tc>
        <w:tc>
          <w:tcPr>
            <w:tcW w:w="1260" w:type="dxa"/>
            <w:tcBorders>
              <w:top w:val="nil"/>
              <w:left w:val="nil"/>
              <w:bottom w:val="single" w:sz="4" w:space="0" w:color="auto"/>
              <w:right w:val="single" w:sz="4" w:space="0" w:color="auto"/>
            </w:tcBorders>
            <w:shd w:val="clear" w:color="auto" w:fill="auto"/>
            <w:noWrap/>
            <w:vAlign w:val="center"/>
            <w:hideMark/>
          </w:tcPr>
          <w:p w14:paraId="6CA35042" w14:textId="77777777" w:rsidR="0069259C" w:rsidRPr="00BE1135" w:rsidRDefault="0069259C" w:rsidP="00FA03CF">
            <w:pPr>
              <w:widowControl/>
              <w:jc w:val="center"/>
              <w:rPr>
                <w:rFonts w:ascii="仿宋_GB2312" w:eastAsia="仿宋_GB2312" w:hAnsi="等线" w:cs="宋体"/>
                <w:color w:val="000000"/>
                <w:kern w:val="0"/>
                <w:sz w:val="24"/>
                <w:szCs w:val="24"/>
              </w:rPr>
            </w:pPr>
            <w:r w:rsidRPr="00BE1135">
              <w:rPr>
                <w:rFonts w:ascii="仿宋_GB2312" w:eastAsia="仿宋_GB2312" w:hAnsi="等线" w:cs="宋体" w:hint="eastAsia"/>
                <w:color w:val="000000"/>
                <w:kern w:val="0"/>
                <w:sz w:val="24"/>
                <w:szCs w:val="24"/>
              </w:rPr>
              <w:t>储罐</w:t>
            </w:r>
          </w:p>
        </w:tc>
        <w:tc>
          <w:tcPr>
            <w:tcW w:w="2080" w:type="dxa"/>
            <w:tcBorders>
              <w:top w:val="nil"/>
              <w:left w:val="nil"/>
              <w:bottom w:val="single" w:sz="4" w:space="0" w:color="auto"/>
              <w:right w:val="single" w:sz="4" w:space="0" w:color="auto"/>
            </w:tcBorders>
            <w:shd w:val="clear" w:color="auto" w:fill="auto"/>
            <w:noWrap/>
            <w:vAlign w:val="center"/>
            <w:hideMark/>
          </w:tcPr>
          <w:p w14:paraId="504AF71A" w14:textId="77777777" w:rsidR="0069259C" w:rsidRPr="00BE1135" w:rsidRDefault="0069259C" w:rsidP="00FA03CF">
            <w:pPr>
              <w:widowControl/>
              <w:jc w:val="center"/>
              <w:rPr>
                <w:rFonts w:eastAsia="等线"/>
                <w:color w:val="000000"/>
                <w:kern w:val="0"/>
                <w:sz w:val="24"/>
                <w:szCs w:val="24"/>
              </w:rPr>
            </w:pPr>
            <w:r w:rsidRPr="00BE1135">
              <w:rPr>
                <w:rFonts w:eastAsia="等线"/>
                <w:color w:val="000000"/>
                <w:kern w:val="0"/>
                <w:sz w:val="24"/>
                <w:szCs w:val="24"/>
              </w:rPr>
              <w:t>30m³</w:t>
            </w:r>
            <w:r w:rsidRPr="00BE1135">
              <w:rPr>
                <w:rFonts w:ascii="仿宋_GB2312" w:eastAsia="仿宋_GB2312" w:hint="eastAsia"/>
                <w:color w:val="000000"/>
                <w:kern w:val="0"/>
                <w:sz w:val="24"/>
                <w:szCs w:val="24"/>
              </w:rPr>
              <w:t>，</w:t>
            </w:r>
            <w:r w:rsidRPr="00BE1135">
              <w:rPr>
                <w:rFonts w:eastAsia="等线"/>
                <w:color w:val="000000"/>
                <w:kern w:val="0"/>
                <w:sz w:val="24"/>
                <w:szCs w:val="24"/>
              </w:rPr>
              <w:t>DN3150*4500</w:t>
            </w:r>
          </w:p>
        </w:tc>
        <w:tc>
          <w:tcPr>
            <w:tcW w:w="660" w:type="dxa"/>
            <w:tcBorders>
              <w:top w:val="nil"/>
              <w:left w:val="nil"/>
              <w:bottom w:val="single" w:sz="4" w:space="0" w:color="auto"/>
              <w:right w:val="single" w:sz="4" w:space="0" w:color="auto"/>
            </w:tcBorders>
            <w:shd w:val="clear" w:color="auto" w:fill="auto"/>
            <w:vAlign w:val="center"/>
            <w:hideMark/>
          </w:tcPr>
          <w:p w14:paraId="66F6757D" w14:textId="77777777" w:rsidR="0069259C" w:rsidRPr="00BE1135" w:rsidRDefault="0069259C" w:rsidP="00FA03CF">
            <w:pPr>
              <w:widowControl/>
              <w:jc w:val="center"/>
              <w:rPr>
                <w:rFonts w:eastAsia="等线"/>
                <w:color w:val="000000"/>
                <w:kern w:val="0"/>
                <w:sz w:val="24"/>
                <w:szCs w:val="24"/>
              </w:rPr>
            </w:pPr>
            <w:r w:rsidRPr="00BE1135">
              <w:rPr>
                <w:rFonts w:eastAsia="等线"/>
                <w:color w:val="000000"/>
                <w:kern w:val="0"/>
                <w:sz w:val="24"/>
                <w:szCs w:val="24"/>
              </w:rPr>
              <w:t>PE</w:t>
            </w:r>
          </w:p>
        </w:tc>
        <w:tc>
          <w:tcPr>
            <w:tcW w:w="1400" w:type="dxa"/>
            <w:tcBorders>
              <w:top w:val="nil"/>
              <w:left w:val="nil"/>
              <w:bottom w:val="single" w:sz="4" w:space="0" w:color="auto"/>
              <w:right w:val="single" w:sz="4" w:space="0" w:color="auto"/>
            </w:tcBorders>
            <w:shd w:val="clear" w:color="auto" w:fill="auto"/>
            <w:noWrap/>
            <w:vAlign w:val="center"/>
            <w:hideMark/>
          </w:tcPr>
          <w:p w14:paraId="18061C79" w14:textId="77777777" w:rsidR="0069259C" w:rsidRPr="00BE1135" w:rsidRDefault="0069259C" w:rsidP="00FA03CF">
            <w:pPr>
              <w:widowControl/>
              <w:jc w:val="center"/>
              <w:rPr>
                <w:rFonts w:eastAsia="等线"/>
                <w:color w:val="000000"/>
                <w:kern w:val="0"/>
                <w:sz w:val="24"/>
                <w:szCs w:val="24"/>
              </w:rPr>
            </w:pPr>
            <w:r w:rsidRPr="00BE1135">
              <w:rPr>
                <w:rFonts w:eastAsia="等线"/>
                <w:color w:val="000000"/>
                <w:kern w:val="0"/>
                <w:sz w:val="24"/>
                <w:szCs w:val="24"/>
              </w:rPr>
              <w:t>5</w:t>
            </w:r>
          </w:p>
        </w:tc>
        <w:tc>
          <w:tcPr>
            <w:tcW w:w="2720" w:type="dxa"/>
            <w:tcBorders>
              <w:top w:val="nil"/>
              <w:left w:val="nil"/>
              <w:bottom w:val="single" w:sz="4" w:space="0" w:color="auto"/>
              <w:right w:val="single" w:sz="4" w:space="0" w:color="auto"/>
            </w:tcBorders>
            <w:shd w:val="clear" w:color="auto" w:fill="auto"/>
            <w:noWrap/>
            <w:vAlign w:val="center"/>
            <w:hideMark/>
          </w:tcPr>
          <w:p w14:paraId="3D7EFC30" w14:textId="77777777" w:rsidR="0069259C" w:rsidRPr="00BE1135" w:rsidRDefault="0069259C" w:rsidP="00FA03CF">
            <w:pPr>
              <w:widowControl/>
              <w:jc w:val="center"/>
              <w:rPr>
                <w:rFonts w:ascii="仿宋_GB2312" w:eastAsia="仿宋_GB2312" w:hAnsi="等线" w:cs="宋体"/>
                <w:color w:val="000000"/>
                <w:kern w:val="0"/>
                <w:sz w:val="24"/>
                <w:szCs w:val="24"/>
              </w:rPr>
            </w:pPr>
            <w:r w:rsidRPr="00BE1135">
              <w:rPr>
                <w:rFonts w:ascii="仿宋_GB2312" w:eastAsia="仿宋_GB2312" w:hAnsi="等线" w:cs="宋体" w:hint="eastAsia"/>
                <w:color w:val="000000"/>
                <w:kern w:val="0"/>
                <w:sz w:val="24"/>
                <w:szCs w:val="24"/>
              </w:rPr>
              <w:t>圆顶平底</w:t>
            </w:r>
          </w:p>
        </w:tc>
      </w:tr>
      <w:tr w:rsidR="0069259C" w:rsidRPr="00BE1135" w14:paraId="393A8037" w14:textId="77777777" w:rsidTr="00FA03CF">
        <w:trPr>
          <w:trHeight w:val="499"/>
        </w:trPr>
        <w:tc>
          <w:tcPr>
            <w:tcW w:w="72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82BABAD" w14:textId="77777777" w:rsidR="0069259C" w:rsidRPr="00BE1135" w:rsidRDefault="0069259C" w:rsidP="00FA03CF">
            <w:pPr>
              <w:widowControl/>
              <w:jc w:val="center"/>
              <w:rPr>
                <w:rFonts w:eastAsia="等线"/>
                <w:color w:val="000000"/>
                <w:kern w:val="0"/>
                <w:sz w:val="24"/>
                <w:szCs w:val="24"/>
              </w:rPr>
            </w:pPr>
            <w:r w:rsidRPr="00BE1135">
              <w:rPr>
                <w:rFonts w:eastAsia="等线"/>
                <w:color w:val="000000"/>
                <w:kern w:val="0"/>
                <w:sz w:val="24"/>
                <w:szCs w:val="24"/>
              </w:rPr>
              <w:t>3</w:t>
            </w:r>
          </w:p>
        </w:tc>
        <w:tc>
          <w:tcPr>
            <w:tcW w:w="126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3E660C93" w14:textId="77777777" w:rsidR="0069259C" w:rsidRPr="00BE1135" w:rsidRDefault="0069259C" w:rsidP="00FA03CF">
            <w:pPr>
              <w:widowControl/>
              <w:jc w:val="center"/>
              <w:rPr>
                <w:rFonts w:ascii="仿宋_GB2312" w:eastAsia="仿宋_GB2312" w:hAnsi="等线" w:cs="宋体"/>
                <w:color w:val="000000"/>
                <w:kern w:val="0"/>
                <w:sz w:val="24"/>
                <w:szCs w:val="24"/>
              </w:rPr>
            </w:pPr>
            <w:r w:rsidRPr="00BE1135">
              <w:rPr>
                <w:rFonts w:ascii="仿宋_GB2312" w:eastAsia="仿宋_GB2312" w:hAnsi="等线" w:cs="宋体" w:hint="eastAsia"/>
                <w:color w:val="000000"/>
                <w:kern w:val="0"/>
                <w:sz w:val="24"/>
                <w:szCs w:val="24"/>
              </w:rPr>
              <w:t>反应罐</w:t>
            </w:r>
          </w:p>
        </w:tc>
        <w:tc>
          <w:tcPr>
            <w:tcW w:w="2080" w:type="dxa"/>
            <w:tcBorders>
              <w:top w:val="nil"/>
              <w:left w:val="nil"/>
              <w:bottom w:val="single" w:sz="4" w:space="0" w:color="auto"/>
              <w:right w:val="single" w:sz="4" w:space="0" w:color="auto"/>
            </w:tcBorders>
            <w:shd w:val="clear" w:color="auto" w:fill="auto"/>
            <w:noWrap/>
            <w:vAlign w:val="center"/>
            <w:hideMark/>
          </w:tcPr>
          <w:p w14:paraId="6BFD3FA3" w14:textId="77777777" w:rsidR="0069259C" w:rsidRPr="00BE1135" w:rsidRDefault="0069259C" w:rsidP="00FA03CF">
            <w:pPr>
              <w:widowControl/>
              <w:jc w:val="center"/>
              <w:rPr>
                <w:rFonts w:eastAsia="等线"/>
                <w:color w:val="000000"/>
                <w:kern w:val="0"/>
                <w:sz w:val="24"/>
                <w:szCs w:val="24"/>
              </w:rPr>
            </w:pPr>
            <w:r w:rsidRPr="00BE1135">
              <w:rPr>
                <w:rFonts w:eastAsia="等线"/>
                <w:color w:val="000000"/>
                <w:kern w:val="0"/>
                <w:sz w:val="24"/>
                <w:szCs w:val="24"/>
              </w:rPr>
              <w:t>20m³</w:t>
            </w:r>
          </w:p>
        </w:tc>
        <w:tc>
          <w:tcPr>
            <w:tcW w:w="660" w:type="dxa"/>
            <w:vMerge w:val="restart"/>
            <w:tcBorders>
              <w:top w:val="nil"/>
              <w:left w:val="single" w:sz="4" w:space="0" w:color="auto"/>
              <w:bottom w:val="single" w:sz="4" w:space="0" w:color="auto"/>
              <w:right w:val="single" w:sz="4" w:space="0" w:color="auto"/>
            </w:tcBorders>
            <w:shd w:val="clear" w:color="auto" w:fill="auto"/>
            <w:vAlign w:val="center"/>
            <w:hideMark/>
          </w:tcPr>
          <w:p w14:paraId="6D7F410E" w14:textId="77777777" w:rsidR="0069259C" w:rsidRPr="00BE1135" w:rsidRDefault="0069259C" w:rsidP="00FA03CF">
            <w:pPr>
              <w:widowControl/>
              <w:jc w:val="center"/>
              <w:rPr>
                <w:rFonts w:eastAsia="等线"/>
                <w:color w:val="000000"/>
                <w:kern w:val="0"/>
                <w:sz w:val="24"/>
                <w:szCs w:val="24"/>
              </w:rPr>
            </w:pPr>
            <w:r w:rsidRPr="00BE1135">
              <w:rPr>
                <w:rFonts w:eastAsia="等线"/>
                <w:color w:val="000000"/>
                <w:kern w:val="0"/>
                <w:sz w:val="24"/>
                <w:szCs w:val="24"/>
              </w:rPr>
              <w:t>FRP</w:t>
            </w:r>
          </w:p>
        </w:tc>
        <w:tc>
          <w:tcPr>
            <w:tcW w:w="140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45EFA534" w14:textId="77777777" w:rsidR="0069259C" w:rsidRPr="00BE1135" w:rsidRDefault="0069259C" w:rsidP="00FA03CF">
            <w:pPr>
              <w:widowControl/>
              <w:jc w:val="center"/>
              <w:rPr>
                <w:rFonts w:eastAsia="等线"/>
                <w:color w:val="000000"/>
                <w:kern w:val="0"/>
                <w:sz w:val="24"/>
                <w:szCs w:val="24"/>
              </w:rPr>
            </w:pPr>
            <w:r w:rsidRPr="00BE1135">
              <w:rPr>
                <w:rFonts w:eastAsia="等线"/>
                <w:color w:val="000000"/>
                <w:kern w:val="0"/>
                <w:sz w:val="24"/>
                <w:szCs w:val="24"/>
              </w:rPr>
              <w:t>4</w:t>
            </w:r>
          </w:p>
        </w:tc>
        <w:tc>
          <w:tcPr>
            <w:tcW w:w="272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5A1A41E" w14:textId="77777777" w:rsidR="0069259C" w:rsidRPr="00BE1135" w:rsidRDefault="0069259C" w:rsidP="00FA03CF">
            <w:pPr>
              <w:widowControl/>
              <w:jc w:val="center"/>
              <w:rPr>
                <w:rFonts w:ascii="仿宋_GB2312" w:eastAsia="仿宋_GB2312" w:hAnsi="等线" w:cs="宋体"/>
                <w:color w:val="000000"/>
                <w:kern w:val="0"/>
                <w:sz w:val="24"/>
                <w:szCs w:val="24"/>
              </w:rPr>
            </w:pPr>
            <w:r w:rsidRPr="00BE1135">
              <w:rPr>
                <w:rFonts w:ascii="仿宋_GB2312" w:eastAsia="仿宋_GB2312" w:hAnsi="等线" w:cs="宋体" w:hint="eastAsia"/>
                <w:color w:val="000000"/>
                <w:kern w:val="0"/>
                <w:sz w:val="24"/>
                <w:szCs w:val="24"/>
              </w:rPr>
              <w:t>圆底平顶；人孔</w:t>
            </w:r>
            <w:r w:rsidRPr="00BE1135">
              <w:rPr>
                <w:rFonts w:eastAsia="仿宋_GB2312"/>
                <w:color w:val="000000"/>
                <w:kern w:val="0"/>
                <w:sz w:val="24"/>
                <w:szCs w:val="24"/>
              </w:rPr>
              <w:t>DN500</w:t>
            </w:r>
          </w:p>
        </w:tc>
      </w:tr>
      <w:tr w:rsidR="0069259C" w:rsidRPr="00BE1135" w14:paraId="2015531F" w14:textId="77777777" w:rsidTr="00FA03CF">
        <w:trPr>
          <w:trHeight w:val="499"/>
        </w:trPr>
        <w:tc>
          <w:tcPr>
            <w:tcW w:w="720" w:type="dxa"/>
            <w:vMerge/>
            <w:tcBorders>
              <w:top w:val="nil"/>
              <w:left w:val="single" w:sz="4" w:space="0" w:color="auto"/>
              <w:bottom w:val="single" w:sz="4" w:space="0" w:color="auto"/>
              <w:right w:val="single" w:sz="4" w:space="0" w:color="auto"/>
            </w:tcBorders>
            <w:vAlign w:val="center"/>
            <w:hideMark/>
          </w:tcPr>
          <w:p w14:paraId="2F9296B5" w14:textId="77777777" w:rsidR="0069259C" w:rsidRPr="00BE1135" w:rsidRDefault="0069259C" w:rsidP="00FA03CF">
            <w:pPr>
              <w:widowControl/>
              <w:jc w:val="left"/>
              <w:rPr>
                <w:rFonts w:eastAsia="等线"/>
                <w:color w:val="000000"/>
                <w:kern w:val="0"/>
                <w:sz w:val="24"/>
                <w:szCs w:val="24"/>
              </w:rPr>
            </w:pPr>
          </w:p>
        </w:tc>
        <w:tc>
          <w:tcPr>
            <w:tcW w:w="1260" w:type="dxa"/>
            <w:vMerge/>
            <w:tcBorders>
              <w:top w:val="nil"/>
              <w:left w:val="single" w:sz="4" w:space="0" w:color="auto"/>
              <w:bottom w:val="single" w:sz="4" w:space="0" w:color="auto"/>
              <w:right w:val="single" w:sz="4" w:space="0" w:color="auto"/>
            </w:tcBorders>
            <w:vAlign w:val="center"/>
            <w:hideMark/>
          </w:tcPr>
          <w:p w14:paraId="25AC6743" w14:textId="77777777" w:rsidR="0069259C" w:rsidRPr="00BE1135" w:rsidRDefault="0069259C" w:rsidP="00FA03CF">
            <w:pPr>
              <w:widowControl/>
              <w:jc w:val="left"/>
              <w:rPr>
                <w:rFonts w:ascii="仿宋_GB2312" w:eastAsia="仿宋_GB2312" w:hAnsi="等线" w:cs="宋体"/>
                <w:color w:val="000000"/>
                <w:kern w:val="0"/>
                <w:sz w:val="24"/>
                <w:szCs w:val="24"/>
              </w:rPr>
            </w:pPr>
          </w:p>
        </w:tc>
        <w:tc>
          <w:tcPr>
            <w:tcW w:w="2080" w:type="dxa"/>
            <w:tcBorders>
              <w:top w:val="nil"/>
              <w:left w:val="nil"/>
              <w:bottom w:val="single" w:sz="4" w:space="0" w:color="auto"/>
              <w:right w:val="single" w:sz="4" w:space="0" w:color="auto"/>
            </w:tcBorders>
            <w:shd w:val="clear" w:color="auto" w:fill="auto"/>
            <w:noWrap/>
            <w:vAlign w:val="center"/>
            <w:hideMark/>
          </w:tcPr>
          <w:p w14:paraId="62023015" w14:textId="77777777" w:rsidR="0069259C" w:rsidRPr="00BE1135" w:rsidRDefault="0069259C" w:rsidP="00FA03CF">
            <w:pPr>
              <w:widowControl/>
              <w:rPr>
                <w:rFonts w:eastAsia="等线"/>
                <w:color w:val="000000"/>
                <w:kern w:val="0"/>
                <w:sz w:val="24"/>
                <w:szCs w:val="24"/>
              </w:rPr>
            </w:pPr>
            <w:r w:rsidRPr="00BE1135">
              <w:rPr>
                <w:rFonts w:eastAsia="等线"/>
                <w:color w:val="000000"/>
                <w:kern w:val="0"/>
                <w:sz w:val="24"/>
                <w:szCs w:val="24"/>
              </w:rPr>
              <w:t>DN2600*4500</w:t>
            </w:r>
          </w:p>
        </w:tc>
        <w:tc>
          <w:tcPr>
            <w:tcW w:w="660" w:type="dxa"/>
            <w:vMerge/>
            <w:tcBorders>
              <w:top w:val="nil"/>
              <w:left w:val="single" w:sz="4" w:space="0" w:color="auto"/>
              <w:bottom w:val="single" w:sz="4" w:space="0" w:color="auto"/>
              <w:right w:val="single" w:sz="4" w:space="0" w:color="auto"/>
            </w:tcBorders>
            <w:vAlign w:val="center"/>
            <w:hideMark/>
          </w:tcPr>
          <w:p w14:paraId="08FB7F0F" w14:textId="77777777" w:rsidR="0069259C" w:rsidRPr="00BE1135" w:rsidRDefault="0069259C" w:rsidP="00FA03CF">
            <w:pPr>
              <w:widowControl/>
              <w:jc w:val="left"/>
              <w:rPr>
                <w:rFonts w:eastAsia="等线"/>
                <w:color w:val="000000"/>
                <w:kern w:val="0"/>
                <w:sz w:val="24"/>
                <w:szCs w:val="24"/>
              </w:rPr>
            </w:pPr>
          </w:p>
        </w:tc>
        <w:tc>
          <w:tcPr>
            <w:tcW w:w="1400" w:type="dxa"/>
            <w:vMerge/>
            <w:tcBorders>
              <w:top w:val="nil"/>
              <w:left w:val="single" w:sz="4" w:space="0" w:color="auto"/>
              <w:bottom w:val="single" w:sz="4" w:space="0" w:color="auto"/>
              <w:right w:val="single" w:sz="4" w:space="0" w:color="auto"/>
            </w:tcBorders>
            <w:vAlign w:val="center"/>
            <w:hideMark/>
          </w:tcPr>
          <w:p w14:paraId="3346055E" w14:textId="77777777" w:rsidR="0069259C" w:rsidRPr="00BE1135" w:rsidRDefault="0069259C" w:rsidP="00FA03CF">
            <w:pPr>
              <w:widowControl/>
              <w:jc w:val="left"/>
              <w:rPr>
                <w:rFonts w:eastAsia="等线"/>
                <w:color w:val="000000"/>
                <w:kern w:val="0"/>
                <w:sz w:val="24"/>
                <w:szCs w:val="24"/>
              </w:rPr>
            </w:pPr>
          </w:p>
        </w:tc>
        <w:tc>
          <w:tcPr>
            <w:tcW w:w="2720" w:type="dxa"/>
            <w:vMerge/>
            <w:tcBorders>
              <w:top w:val="nil"/>
              <w:left w:val="single" w:sz="4" w:space="0" w:color="auto"/>
              <w:bottom w:val="single" w:sz="4" w:space="0" w:color="auto"/>
              <w:right w:val="single" w:sz="4" w:space="0" w:color="auto"/>
            </w:tcBorders>
            <w:vAlign w:val="center"/>
            <w:hideMark/>
          </w:tcPr>
          <w:p w14:paraId="2048B35A" w14:textId="77777777" w:rsidR="0069259C" w:rsidRPr="00BE1135" w:rsidRDefault="0069259C" w:rsidP="00FA03CF">
            <w:pPr>
              <w:widowControl/>
              <w:jc w:val="left"/>
              <w:rPr>
                <w:rFonts w:ascii="仿宋_GB2312" w:eastAsia="仿宋_GB2312" w:hAnsi="等线" w:cs="宋体"/>
                <w:color w:val="000000"/>
                <w:kern w:val="0"/>
                <w:sz w:val="24"/>
                <w:szCs w:val="24"/>
              </w:rPr>
            </w:pPr>
          </w:p>
        </w:tc>
      </w:tr>
      <w:tr w:rsidR="0069259C" w:rsidRPr="00BE1135" w14:paraId="535A805F" w14:textId="77777777" w:rsidTr="00FA03CF">
        <w:trPr>
          <w:trHeight w:val="499"/>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D22946A" w14:textId="77777777" w:rsidR="0069259C" w:rsidRPr="00BE1135" w:rsidRDefault="0069259C" w:rsidP="00FA03CF">
            <w:pPr>
              <w:widowControl/>
              <w:jc w:val="center"/>
              <w:rPr>
                <w:rFonts w:eastAsia="等线"/>
                <w:color w:val="000000"/>
                <w:kern w:val="0"/>
                <w:sz w:val="24"/>
                <w:szCs w:val="24"/>
              </w:rPr>
            </w:pPr>
            <w:r w:rsidRPr="00BE1135">
              <w:rPr>
                <w:rFonts w:eastAsia="等线"/>
                <w:color w:val="000000"/>
                <w:kern w:val="0"/>
                <w:sz w:val="24"/>
                <w:szCs w:val="24"/>
              </w:rPr>
              <w:t>4</w:t>
            </w:r>
          </w:p>
        </w:tc>
        <w:tc>
          <w:tcPr>
            <w:tcW w:w="1260" w:type="dxa"/>
            <w:tcBorders>
              <w:top w:val="nil"/>
              <w:left w:val="nil"/>
              <w:bottom w:val="single" w:sz="4" w:space="0" w:color="auto"/>
              <w:right w:val="single" w:sz="4" w:space="0" w:color="auto"/>
            </w:tcBorders>
            <w:shd w:val="clear" w:color="auto" w:fill="auto"/>
            <w:noWrap/>
            <w:vAlign w:val="center"/>
            <w:hideMark/>
          </w:tcPr>
          <w:p w14:paraId="62A4A3A3" w14:textId="77777777" w:rsidR="0069259C" w:rsidRPr="00BE1135" w:rsidRDefault="0069259C" w:rsidP="00FA03CF">
            <w:pPr>
              <w:widowControl/>
              <w:jc w:val="center"/>
              <w:rPr>
                <w:rFonts w:ascii="仿宋_GB2312" w:eastAsia="仿宋_GB2312" w:hAnsi="等线" w:cs="宋体"/>
                <w:b/>
                <w:bCs/>
                <w:color w:val="000000"/>
                <w:kern w:val="0"/>
                <w:sz w:val="24"/>
                <w:szCs w:val="24"/>
              </w:rPr>
            </w:pPr>
            <w:r w:rsidRPr="00BE1135">
              <w:rPr>
                <w:rFonts w:ascii="仿宋_GB2312" w:eastAsia="仿宋_GB2312" w:hAnsi="等线" w:cs="宋体" w:hint="eastAsia"/>
                <w:b/>
                <w:bCs/>
                <w:color w:val="000000"/>
                <w:kern w:val="0"/>
                <w:sz w:val="24"/>
                <w:szCs w:val="24"/>
              </w:rPr>
              <w:t>累计</w:t>
            </w:r>
          </w:p>
        </w:tc>
        <w:tc>
          <w:tcPr>
            <w:tcW w:w="2080" w:type="dxa"/>
            <w:tcBorders>
              <w:top w:val="nil"/>
              <w:left w:val="nil"/>
              <w:bottom w:val="single" w:sz="4" w:space="0" w:color="auto"/>
              <w:right w:val="single" w:sz="4" w:space="0" w:color="auto"/>
            </w:tcBorders>
            <w:shd w:val="clear" w:color="auto" w:fill="auto"/>
            <w:noWrap/>
            <w:vAlign w:val="center"/>
            <w:hideMark/>
          </w:tcPr>
          <w:p w14:paraId="61268B3D" w14:textId="77777777" w:rsidR="0069259C" w:rsidRPr="00BE1135" w:rsidRDefault="0069259C" w:rsidP="00FA03CF">
            <w:pPr>
              <w:widowControl/>
              <w:jc w:val="center"/>
              <w:rPr>
                <w:rFonts w:eastAsia="等线"/>
                <w:b/>
                <w:bCs/>
                <w:color w:val="000000"/>
                <w:kern w:val="0"/>
                <w:sz w:val="24"/>
                <w:szCs w:val="24"/>
              </w:rPr>
            </w:pPr>
            <w:r w:rsidRPr="00BE1135">
              <w:rPr>
                <w:rFonts w:eastAsia="等线"/>
                <w:b/>
                <w:bCs/>
                <w:color w:val="000000"/>
                <w:kern w:val="0"/>
                <w:sz w:val="24"/>
                <w:szCs w:val="24"/>
              </w:rPr>
              <w:t>/</w:t>
            </w:r>
          </w:p>
        </w:tc>
        <w:tc>
          <w:tcPr>
            <w:tcW w:w="660" w:type="dxa"/>
            <w:tcBorders>
              <w:top w:val="nil"/>
              <w:left w:val="nil"/>
              <w:bottom w:val="single" w:sz="4" w:space="0" w:color="auto"/>
              <w:right w:val="single" w:sz="4" w:space="0" w:color="auto"/>
            </w:tcBorders>
            <w:shd w:val="clear" w:color="auto" w:fill="auto"/>
            <w:vAlign w:val="center"/>
            <w:hideMark/>
          </w:tcPr>
          <w:p w14:paraId="1EB89A00" w14:textId="77777777" w:rsidR="0069259C" w:rsidRPr="00BE1135" w:rsidRDefault="0069259C" w:rsidP="00FA03CF">
            <w:pPr>
              <w:widowControl/>
              <w:jc w:val="center"/>
              <w:rPr>
                <w:rFonts w:eastAsia="等线"/>
                <w:b/>
                <w:bCs/>
                <w:color w:val="000000"/>
                <w:kern w:val="0"/>
                <w:sz w:val="24"/>
                <w:szCs w:val="24"/>
              </w:rPr>
            </w:pPr>
            <w:r w:rsidRPr="00BE1135">
              <w:rPr>
                <w:rFonts w:eastAsia="等线"/>
                <w:b/>
                <w:bCs/>
                <w:color w:val="000000"/>
                <w:kern w:val="0"/>
                <w:sz w:val="24"/>
                <w:szCs w:val="24"/>
              </w:rPr>
              <w:t>/</w:t>
            </w:r>
          </w:p>
        </w:tc>
        <w:tc>
          <w:tcPr>
            <w:tcW w:w="1400" w:type="dxa"/>
            <w:tcBorders>
              <w:top w:val="nil"/>
              <w:left w:val="nil"/>
              <w:bottom w:val="single" w:sz="4" w:space="0" w:color="auto"/>
              <w:right w:val="single" w:sz="4" w:space="0" w:color="auto"/>
            </w:tcBorders>
            <w:shd w:val="clear" w:color="auto" w:fill="auto"/>
            <w:noWrap/>
            <w:vAlign w:val="center"/>
            <w:hideMark/>
          </w:tcPr>
          <w:p w14:paraId="2AF8A8A0" w14:textId="77777777" w:rsidR="0069259C" w:rsidRPr="00BE1135" w:rsidRDefault="0069259C" w:rsidP="00FA03CF">
            <w:pPr>
              <w:widowControl/>
              <w:jc w:val="center"/>
              <w:rPr>
                <w:rFonts w:eastAsia="等线"/>
                <w:b/>
                <w:bCs/>
                <w:color w:val="000000"/>
                <w:kern w:val="0"/>
                <w:sz w:val="24"/>
                <w:szCs w:val="24"/>
              </w:rPr>
            </w:pPr>
            <w:r w:rsidRPr="00BE1135">
              <w:rPr>
                <w:rFonts w:eastAsia="等线"/>
                <w:b/>
                <w:bCs/>
                <w:color w:val="000000"/>
                <w:kern w:val="0"/>
                <w:sz w:val="24"/>
                <w:szCs w:val="24"/>
              </w:rPr>
              <w:t>44</w:t>
            </w:r>
          </w:p>
        </w:tc>
        <w:tc>
          <w:tcPr>
            <w:tcW w:w="2720" w:type="dxa"/>
            <w:tcBorders>
              <w:top w:val="nil"/>
              <w:left w:val="nil"/>
              <w:bottom w:val="single" w:sz="4" w:space="0" w:color="auto"/>
              <w:right w:val="single" w:sz="4" w:space="0" w:color="auto"/>
            </w:tcBorders>
            <w:shd w:val="clear" w:color="auto" w:fill="auto"/>
            <w:noWrap/>
            <w:vAlign w:val="center"/>
            <w:hideMark/>
          </w:tcPr>
          <w:p w14:paraId="2069C590" w14:textId="77777777" w:rsidR="0069259C" w:rsidRPr="00BE1135" w:rsidRDefault="0069259C" w:rsidP="00FA03CF">
            <w:pPr>
              <w:widowControl/>
              <w:jc w:val="center"/>
              <w:rPr>
                <w:rFonts w:eastAsia="等线"/>
                <w:color w:val="000000"/>
                <w:kern w:val="0"/>
                <w:sz w:val="24"/>
                <w:szCs w:val="24"/>
              </w:rPr>
            </w:pPr>
            <w:r w:rsidRPr="00BE1135">
              <w:rPr>
                <w:rFonts w:eastAsia="等线"/>
                <w:b/>
                <w:bCs/>
                <w:color w:val="000000"/>
                <w:kern w:val="0"/>
                <w:sz w:val="24"/>
                <w:szCs w:val="24"/>
              </w:rPr>
              <w:t>/</w:t>
            </w:r>
          </w:p>
        </w:tc>
      </w:tr>
    </w:tbl>
    <w:p w14:paraId="1462EF81" w14:textId="77777777" w:rsidR="0069259C" w:rsidRPr="001B31E1" w:rsidRDefault="0069259C" w:rsidP="0069259C">
      <w:pPr>
        <w:spacing w:line="460" w:lineRule="exact"/>
        <w:ind w:firstLineChars="200" w:firstLine="482"/>
        <w:rPr>
          <w:rFonts w:ascii="宋体" w:hAnsi="宋体"/>
          <w:b/>
          <w:sz w:val="24"/>
          <w:szCs w:val="24"/>
        </w:rPr>
      </w:pPr>
      <w:r w:rsidRPr="001B31E1">
        <w:rPr>
          <w:rFonts w:ascii="宋体" w:hAnsi="宋体" w:hint="eastAsia"/>
          <w:b/>
          <w:sz w:val="24"/>
          <w:szCs w:val="24"/>
        </w:rPr>
        <w:t>第二条</w:t>
      </w:r>
      <w:r w:rsidRPr="001B31E1">
        <w:rPr>
          <w:rFonts w:ascii="宋体" w:hAnsi="宋体"/>
          <w:b/>
          <w:sz w:val="24"/>
          <w:szCs w:val="24"/>
        </w:rPr>
        <w:t xml:space="preserve"> 乙方应当按下列要求完成技术服务工作</w:t>
      </w:r>
    </w:p>
    <w:p w14:paraId="328AD2CC"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1</w:t>
      </w:r>
      <w:r w:rsidRPr="001B31E1">
        <w:rPr>
          <w:rFonts w:ascii="宋体" w:hAnsi="宋体" w:hint="eastAsia"/>
          <w:sz w:val="24"/>
          <w:szCs w:val="24"/>
        </w:rPr>
        <w:t>.</w:t>
      </w:r>
      <w:r w:rsidRPr="001B31E1">
        <w:rPr>
          <w:rFonts w:ascii="宋体" w:hAnsi="宋体"/>
          <w:sz w:val="24"/>
          <w:szCs w:val="24"/>
        </w:rPr>
        <w:t>服务地点：</w:t>
      </w:r>
      <w:r w:rsidRPr="001B31E1">
        <w:rPr>
          <w:rFonts w:ascii="宋体" w:hAnsi="宋体" w:hint="eastAsia"/>
          <w:sz w:val="24"/>
          <w:szCs w:val="24"/>
          <w:u w:val="single"/>
        </w:rPr>
        <w:t>东莞市麻涌镇大步村海心沙岛东莞市新东欣环保投资有限公</w:t>
      </w:r>
      <w:r w:rsidRPr="001B31E1">
        <w:rPr>
          <w:rFonts w:ascii="宋体" w:hAnsi="宋体" w:hint="eastAsia"/>
          <w:sz w:val="24"/>
          <w:szCs w:val="24"/>
          <w:u w:val="single"/>
        </w:rPr>
        <w:lastRenderedPageBreak/>
        <w:t>司。</w:t>
      </w:r>
    </w:p>
    <w:p w14:paraId="12C5B906"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2</w:t>
      </w:r>
      <w:r w:rsidRPr="001B31E1">
        <w:rPr>
          <w:rFonts w:ascii="宋体" w:hAnsi="宋体" w:hint="eastAsia"/>
          <w:sz w:val="24"/>
          <w:szCs w:val="24"/>
        </w:rPr>
        <w:t>.</w:t>
      </w:r>
      <w:r w:rsidRPr="001B31E1">
        <w:rPr>
          <w:rFonts w:ascii="宋体" w:hAnsi="宋体"/>
          <w:sz w:val="24"/>
          <w:szCs w:val="24"/>
        </w:rPr>
        <w:t>服务期限：</w:t>
      </w:r>
      <w:r w:rsidRPr="001B31E1">
        <w:rPr>
          <w:rFonts w:ascii="宋体" w:hAnsi="宋体" w:hint="eastAsia"/>
          <w:sz w:val="24"/>
          <w:szCs w:val="24"/>
        </w:rPr>
        <w:t>乙方在收到甲方《成交确认函》之日起5个工作日内向甲方提交清罐计划，在甲方同意进场作业之日起30个日历日内完成本项目44个储罐的清洗和验收。</w:t>
      </w:r>
    </w:p>
    <w:p w14:paraId="4657D7A6"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3</w:t>
      </w:r>
      <w:r w:rsidRPr="001B31E1">
        <w:rPr>
          <w:rFonts w:ascii="宋体" w:hAnsi="宋体" w:hint="eastAsia"/>
          <w:sz w:val="24"/>
          <w:szCs w:val="24"/>
        </w:rPr>
        <w:t>.相关</w:t>
      </w:r>
      <w:r w:rsidRPr="001B31E1">
        <w:rPr>
          <w:rFonts w:ascii="宋体" w:hAnsi="宋体"/>
          <w:sz w:val="24"/>
          <w:szCs w:val="24"/>
        </w:rPr>
        <w:t>要求：</w:t>
      </w:r>
    </w:p>
    <w:p w14:paraId="32F8C52F"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3.1</w:t>
      </w:r>
      <w:r w:rsidRPr="001B31E1">
        <w:rPr>
          <w:rFonts w:ascii="宋体" w:hAnsi="宋体" w:hint="eastAsia"/>
          <w:sz w:val="24"/>
          <w:szCs w:val="24"/>
        </w:rPr>
        <w:t>作业要求</w:t>
      </w:r>
    </w:p>
    <w:p w14:paraId="0CB179AA"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①本项目涉及受限空间作业，作业前必须严格按照受限空间作业相关要求进行报备并做好通风和气体检测等，确保作业安全有效；</w:t>
      </w:r>
    </w:p>
    <w:p w14:paraId="0F951D37"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②乙方自备工具，包括但不限于清洗药剂、清洗工具、抽水泵、管道、鼓风机、气体检测仪、安全帽、反光衣、安全绳索、防毒面罩、防护服、氧气呼吸器和梯子等。</w:t>
      </w:r>
    </w:p>
    <w:p w14:paraId="668E9222"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③乙方负责相关螺栓、阀门、管道等的拆卸、安装工作。</w:t>
      </w:r>
    </w:p>
    <w:p w14:paraId="06890350" w14:textId="32BA2DD1"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④不能使用强酸或强碱等药剂，不能使用高压水枪</w:t>
      </w:r>
      <w:r w:rsidR="00D239EF">
        <w:rPr>
          <w:rFonts w:ascii="宋体" w:hAnsi="宋体" w:hint="eastAsia"/>
          <w:sz w:val="24"/>
          <w:szCs w:val="24"/>
        </w:rPr>
        <w:t>冲洗</w:t>
      </w:r>
      <w:r w:rsidRPr="001B31E1">
        <w:rPr>
          <w:rFonts w:ascii="宋体" w:hAnsi="宋体" w:hint="eastAsia"/>
          <w:sz w:val="24"/>
          <w:szCs w:val="24"/>
        </w:rPr>
        <w:t>（可使用常压），不得损坏罐壁。</w:t>
      </w:r>
    </w:p>
    <w:p w14:paraId="5150C930" w14:textId="2B7C6D64"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⑤乙方需将清洗过程中的产生污水通过抽水泵将污水转移至收集井或甲方指定位置，清洗废水</w:t>
      </w:r>
      <w:r w:rsidR="00D239EF">
        <w:rPr>
          <w:rFonts w:ascii="宋体" w:hAnsi="宋体" w:hint="eastAsia"/>
          <w:sz w:val="24"/>
          <w:szCs w:val="24"/>
        </w:rPr>
        <w:t>由</w:t>
      </w:r>
      <w:r w:rsidRPr="001B31E1">
        <w:rPr>
          <w:rFonts w:ascii="宋体" w:hAnsi="宋体" w:hint="eastAsia"/>
          <w:sz w:val="24"/>
          <w:szCs w:val="24"/>
        </w:rPr>
        <w:t>甲方负责处置。</w:t>
      </w:r>
    </w:p>
    <w:p w14:paraId="234307F6" w14:textId="5F7D4D39"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⑥作业后要做到工完场清，经检查确认清理及完成扫尾工作并签字确认后</w:t>
      </w:r>
      <w:r w:rsidR="00D239EF">
        <w:rPr>
          <w:rFonts w:ascii="宋体" w:hAnsi="宋体" w:hint="eastAsia"/>
          <w:sz w:val="24"/>
          <w:szCs w:val="24"/>
        </w:rPr>
        <w:t>方可</w:t>
      </w:r>
      <w:r w:rsidRPr="001B31E1">
        <w:rPr>
          <w:rFonts w:ascii="宋体" w:hAnsi="宋体" w:hint="eastAsia"/>
          <w:sz w:val="24"/>
          <w:szCs w:val="24"/>
        </w:rPr>
        <w:t>封闭人孔。</w:t>
      </w:r>
    </w:p>
    <w:p w14:paraId="5D9533D2"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3.2</w:t>
      </w:r>
      <w:r w:rsidRPr="001B31E1">
        <w:rPr>
          <w:rFonts w:ascii="宋体" w:hAnsi="宋体" w:hint="eastAsia"/>
          <w:sz w:val="24"/>
          <w:szCs w:val="24"/>
        </w:rPr>
        <w:t>人员要求</w:t>
      </w:r>
    </w:p>
    <w:p w14:paraId="3FF1D5C2" w14:textId="650870E0"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①乙方必须应甲方要求成立项目组，项目组必须专业配备齐全，具备丰富经验，各专业能独</w:t>
      </w:r>
      <w:r w:rsidR="00B628F5">
        <w:rPr>
          <w:rFonts w:ascii="宋体" w:hAnsi="宋体" w:hint="eastAsia"/>
          <w:sz w:val="24"/>
          <w:szCs w:val="24"/>
        </w:rPr>
        <w:t>当</w:t>
      </w:r>
      <w:r w:rsidRPr="001B31E1">
        <w:rPr>
          <w:rFonts w:ascii="宋体" w:hAnsi="宋体" w:hint="eastAsia"/>
          <w:sz w:val="24"/>
          <w:szCs w:val="24"/>
        </w:rPr>
        <w:t>一面，项目负责人在项目实施过程中未经甲方同意不得更改。</w:t>
      </w:r>
    </w:p>
    <w:p w14:paraId="3BA23E7B"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②乙方委派的作业人员必须具有丰富的清罐作业或受限空间作业经验且身体健康，不合格者不允许参与作业。</w:t>
      </w:r>
    </w:p>
    <w:p w14:paraId="5A43C7B4"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③在作业期间乙方必须配备安全员，安全员必须熟悉危化品的理化性质和具有必要的现场急救技能，并负责审核作业安全票证、监督作业前人员劳保设备佩戴情况，做好现场风险评估等；作业过程中，安全员不得擅自离岗，特殊情况需要离开时应及时向作业人员通报，并指定其他具有监护资格的员工接替，如找不到接替人，必须停止作业。</w:t>
      </w:r>
    </w:p>
    <w:p w14:paraId="7551281E"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3.3</w:t>
      </w:r>
      <w:r w:rsidRPr="001B31E1">
        <w:rPr>
          <w:rFonts w:ascii="宋体" w:hAnsi="宋体" w:hint="eastAsia"/>
          <w:sz w:val="24"/>
          <w:szCs w:val="24"/>
        </w:rPr>
        <w:t>安全要求</w:t>
      </w:r>
    </w:p>
    <w:p w14:paraId="457CFE09"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lastRenderedPageBreak/>
        <w:t>①乙方必须签订安全管理协议，必须严格遵守东莞市相关法律法规及业主方相关规定，接受甲方的监管和管理，并接受甲方组织的安全培训。</w:t>
      </w:r>
    </w:p>
    <w:p w14:paraId="672A71EA"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②本项目涉及受限空间作业，乙方在作业前必须依法依规做好受限空间作业报备，在征得甲方同意并在现场安全员监督下开展作业。</w:t>
      </w:r>
    </w:p>
    <w:p w14:paraId="62610542" w14:textId="77777777" w:rsidR="0069259C" w:rsidRPr="001B31E1" w:rsidRDefault="0069259C" w:rsidP="0069259C">
      <w:pPr>
        <w:spacing w:line="460" w:lineRule="exact"/>
        <w:ind w:firstLineChars="200" w:firstLine="482"/>
        <w:rPr>
          <w:rFonts w:ascii="宋体" w:hAnsi="宋体"/>
          <w:b/>
          <w:sz w:val="24"/>
          <w:szCs w:val="24"/>
        </w:rPr>
      </w:pPr>
      <w:r w:rsidRPr="001B31E1">
        <w:rPr>
          <w:rFonts w:ascii="宋体" w:hAnsi="宋体" w:hint="eastAsia"/>
          <w:b/>
          <w:sz w:val="24"/>
          <w:szCs w:val="24"/>
        </w:rPr>
        <w:t>第三条</w:t>
      </w:r>
      <w:r w:rsidRPr="001B31E1">
        <w:rPr>
          <w:rFonts w:ascii="宋体" w:hAnsi="宋体"/>
          <w:b/>
          <w:sz w:val="24"/>
          <w:szCs w:val="24"/>
        </w:rPr>
        <w:t xml:space="preserve"> 双方确定以下标准和方式对乙方提交的技术服务工作成果进行验收</w:t>
      </w:r>
    </w:p>
    <w:p w14:paraId="3F139A5B"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目视：储罐壁无明显沾染，无油污；</w:t>
      </w:r>
    </w:p>
    <w:p w14:paraId="6E1565AE"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检测：随机抽取5%-10%的储罐进行浸出检测，注入清水静置，水深不低于1米，24小时后对比颜色变化，检查pH值及电导率等变化，经甲方核实pH值趋向中性、电导率无明显变化视为符合验收要求。如验收不合格，乙方需整改直至符合甲方验收要求。</w:t>
      </w:r>
    </w:p>
    <w:p w14:paraId="45EAAF22" w14:textId="77777777" w:rsidR="0069259C" w:rsidRPr="001B31E1" w:rsidRDefault="0069259C" w:rsidP="0069259C">
      <w:pPr>
        <w:spacing w:line="460" w:lineRule="exact"/>
        <w:ind w:firstLineChars="200" w:firstLine="482"/>
        <w:rPr>
          <w:rFonts w:ascii="宋体" w:hAnsi="宋体"/>
          <w:b/>
          <w:sz w:val="24"/>
          <w:szCs w:val="24"/>
        </w:rPr>
      </w:pPr>
      <w:r w:rsidRPr="001B31E1">
        <w:rPr>
          <w:rFonts w:ascii="宋体" w:hAnsi="宋体" w:hint="eastAsia"/>
          <w:b/>
          <w:sz w:val="24"/>
          <w:szCs w:val="24"/>
        </w:rPr>
        <w:t>第四条</w:t>
      </w:r>
      <w:r w:rsidRPr="001B31E1">
        <w:rPr>
          <w:rFonts w:ascii="宋体" w:hAnsi="宋体"/>
          <w:b/>
          <w:sz w:val="24"/>
          <w:szCs w:val="24"/>
        </w:rPr>
        <w:t xml:space="preserve"> 甲方的权利和义务</w:t>
      </w:r>
    </w:p>
    <w:p w14:paraId="574D8CFB"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1</w:t>
      </w:r>
      <w:r w:rsidRPr="001B31E1">
        <w:rPr>
          <w:rFonts w:ascii="宋体" w:hAnsi="宋体" w:hint="eastAsia"/>
          <w:sz w:val="24"/>
          <w:szCs w:val="24"/>
        </w:rPr>
        <w:t>.可提供项目实施工程中所必要的水、电等，但要求节约用水、用电。如需使用现场设备需经甲方同意，如使用过程中损坏设备或在拆卸、安装损坏过程中损坏螺栓、阀门、管道等的，乙方除需原价赔偿或换新外，甲方保留追究的权利。</w:t>
      </w:r>
    </w:p>
    <w:p w14:paraId="55266D06"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2</w:t>
      </w:r>
      <w:r w:rsidRPr="001B31E1">
        <w:rPr>
          <w:rFonts w:ascii="宋体" w:hAnsi="宋体" w:hint="eastAsia"/>
          <w:sz w:val="24"/>
          <w:szCs w:val="24"/>
        </w:rPr>
        <w:t>.</w:t>
      </w:r>
      <w:r w:rsidRPr="001B31E1">
        <w:rPr>
          <w:rFonts w:ascii="宋体" w:hAnsi="宋体"/>
          <w:sz w:val="24"/>
          <w:szCs w:val="24"/>
        </w:rPr>
        <w:t>按期验收乙方的技术服务成果，并按合同约定支付报酬。</w:t>
      </w:r>
    </w:p>
    <w:p w14:paraId="3E3151FA" w14:textId="77777777" w:rsidR="0069259C" w:rsidRPr="001B31E1" w:rsidRDefault="0069259C" w:rsidP="0069259C">
      <w:pPr>
        <w:spacing w:line="460" w:lineRule="exact"/>
        <w:ind w:firstLineChars="200" w:firstLine="482"/>
        <w:rPr>
          <w:rFonts w:ascii="宋体" w:hAnsi="宋体"/>
          <w:b/>
          <w:sz w:val="24"/>
          <w:szCs w:val="24"/>
        </w:rPr>
      </w:pPr>
      <w:r w:rsidRPr="001B31E1">
        <w:rPr>
          <w:rFonts w:ascii="宋体" w:hAnsi="宋体" w:hint="eastAsia"/>
          <w:b/>
          <w:sz w:val="24"/>
          <w:szCs w:val="24"/>
        </w:rPr>
        <w:t>第五条</w:t>
      </w:r>
      <w:r w:rsidRPr="001B31E1">
        <w:rPr>
          <w:rFonts w:ascii="宋体" w:hAnsi="宋体"/>
          <w:b/>
          <w:sz w:val="24"/>
          <w:szCs w:val="24"/>
        </w:rPr>
        <w:t xml:space="preserve"> 乙方的权利和义务</w:t>
      </w:r>
    </w:p>
    <w:p w14:paraId="0522B2A6"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1</w:t>
      </w:r>
      <w:r w:rsidRPr="001B31E1">
        <w:rPr>
          <w:rFonts w:ascii="宋体" w:hAnsi="宋体" w:hint="eastAsia"/>
          <w:sz w:val="24"/>
          <w:szCs w:val="24"/>
        </w:rPr>
        <w:t>.</w:t>
      </w:r>
      <w:r w:rsidRPr="001B31E1">
        <w:rPr>
          <w:rFonts w:ascii="宋体" w:hAnsi="宋体"/>
          <w:sz w:val="24"/>
          <w:szCs w:val="24"/>
        </w:rPr>
        <w:t>按照合同约定的期限完成服务内容。</w:t>
      </w:r>
    </w:p>
    <w:p w14:paraId="1F2C4114"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2</w:t>
      </w:r>
      <w:r w:rsidRPr="001B31E1">
        <w:rPr>
          <w:rFonts w:ascii="宋体" w:hAnsi="宋体" w:hint="eastAsia"/>
          <w:sz w:val="24"/>
          <w:szCs w:val="24"/>
        </w:rPr>
        <w:t>.按照甲方现场管理要求开展清罐工作，确保成功达到验收标准。</w:t>
      </w:r>
    </w:p>
    <w:p w14:paraId="7FC96DA2"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3</w:t>
      </w:r>
      <w:r w:rsidRPr="001B31E1">
        <w:rPr>
          <w:rFonts w:ascii="宋体" w:hAnsi="宋体" w:hint="eastAsia"/>
          <w:sz w:val="24"/>
          <w:szCs w:val="24"/>
        </w:rPr>
        <w:t>.</w:t>
      </w:r>
      <w:r w:rsidRPr="001B31E1">
        <w:rPr>
          <w:rFonts w:ascii="宋体" w:hAnsi="宋体"/>
          <w:sz w:val="24"/>
          <w:szCs w:val="24"/>
        </w:rPr>
        <w:t>未经甲方书面同意，乙方不得将本项目分包或转包给本协议以外的第三方</w:t>
      </w:r>
      <w:r w:rsidRPr="001B31E1">
        <w:rPr>
          <w:rFonts w:ascii="宋体" w:hAnsi="宋体" w:hint="eastAsia"/>
          <w:sz w:val="24"/>
          <w:szCs w:val="24"/>
        </w:rPr>
        <w:t>。</w:t>
      </w:r>
    </w:p>
    <w:p w14:paraId="6D7FEA18"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4.</w:t>
      </w:r>
      <w:r w:rsidRPr="001B31E1">
        <w:rPr>
          <w:rFonts w:ascii="宋体" w:hAnsi="宋体" w:hint="eastAsia"/>
          <w:sz w:val="24"/>
          <w:szCs w:val="24"/>
        </w:rPr>
        <w:t>乙</w:t>
      </w:r>
      <w:r w:rsidRPr="001B31E1">
        <w:rPr>
          <w:rFonts w:ascii="宋体" w:hAnsi="宋体"/>
          <w:sz w:val="24"/>
          <w:szCs w:val="24"/>
        </w:rPr>
        <w:t>方保证遵守国家法律、法规和规章制度，确保</w:t>
      </w:r>
      <w:r w:rsidRPr="001B31E1">
        <w:rPr>
          <w:rFonts w:ascii="宋体" w:hAnsi="宋体" w:hint="eastAsia"/>
          <w:sz w:val="24"/>
          <w:szCs w:val="24"/>
        </w:rPr>
        <w:t>清罐</w:t>
      </w:r>
      <w:r w:rsidRPr="001B31E1">
        <w:rPr>
          <w:rFonts w:ascii="宋体" w:hAnsi="宋体"/>
          <w:sz w:val="24"/>
          <w:szCs w:val="24"/>
        </w:rPr>
        <w:t>工作符合国家标准、规范。</w:t>
      </w:r>
    </w:p>
    <w:p w14:paraId="5F447980"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5</w:t>
      </w:r>
      <w:r w:rsidRPr="001B31E1">
        <w:rPr>
          <w:rFonts w:ascii="宋体" w:hAnsi="宋体" w:hint="eastAsia"/>
          <w:sz w:val="24"/>
          <w:szCs w:val="24"/>
        </w:rPr>
        <w:t>.乙方应一次性、完整、明确地书面告知甲方为实现本合同目的而需向乙方提交的全部协助，包括水、电或甲方现场所具备的条件，若乙方因自身原因导致合同进度履行迟延的，由乙方承担相应责任，工期不予顺延。</w:t>
      </w:r>
    </w:p>
    <w:p w14:paraId="60F61B29"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6</w:t>
      </w:r>
      <w:r w:rsidRPr="001B31E1">
        <w:rPr>
          <w:rFonts w:ascii="宋体" w:hAnsi="宋体" w:hint="eastAsia"/>
          <w:sz w:val="24"/>
          <w:szCs w:val="24"/>
        </w:rPr>
        <w:t>.甲方对合同履行内容提出的疑问和意见，乙方应在甲方限定的合理期限内予以答复和配合整改。</w:t>
      </w:r>
    </w:p>
    <w:p w14:paraId="5C7CD0CE"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7</w:t>
      </w:r>
      <w:r w:rsidRPr="001B31E1">
        <w:rPr>
          <w:rFonts w:ascii="宋体" w:hAnsi="宋体" w:hint="eastAsia"/>
          <w:sz w:val="24"/>
          <w:szCs w:val="24"/>
        </w:rPr>
        <w:t>.乙方在履行合同义务过程中造成的一切人身、财产损失，均应由乙方自</w:t>
      </w:r>
      <w:r w:rsidRPr="001B31E1">
        <w:rPr>
          <w:rFonts w:ascii="宋体" w:hAnsi="宋体" w:hint="eastAsia"/>
          <w:sz w:val="24"/>
          <w:szCs w:val="24"/>
        </w:rPr>
        <w:lastRenderedPageBreak/>
        <w:t>行承担。</w:t>
      </w:r>
    </w:p>
    <w:p w14:paraId="3B6351AB"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8.</w:t>
      </w:r>
      <w:r w:rsidRPr="001B31E1">
        <w:rPr>
          <w:rFonts w:ascii="宋体" w:hAnsi="宋体" w:hint="eastAsia"/>
          <w:sz w:val="24"/>
          <w:szCs w:val="24"/>
        </w:rPr>
        <w:t>乙方需为作业人员购买1</w:t>
      </w:r>
      <w:r w:rsidRPr="001B31E1">
        <w:rPr>
          <w:rFonts w:ascii="宋体" w:hAnsi="宋体"/>
          <w:sz w:val="24"/>
          <w:szCs w:val="24"/>
        </w:rPr>
        <w:t>00</w:t>
      </w:r>
      <w:r w:rsidRPr="001B31E1">
        <w:rPr>
          <w:rFonts w:ascii="宋体" w:hAnsi="宋体" w:hint="eastAsia"/>
          <w:sz w:val="24"/>
          <w:szCs w:val="24"/>
        </w:rPr>
        <w:t>万的意外保险。</w:t>
      </w:r>
    </w:p>
    <w:p w14:paraId="6C40D6FF"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9.</w:t>
      </w:r>
      <w:r w:rsidRPr="001B31E1">
        <w:rPr>
          <w:rFonts w:ascii="宋体" w:hAnsi="宋体" w:hint="eastAsia"/>
          <w:sz w:val="24"/>
          <w:szCs w:val="24"/>
        </w:rPr>
        <w:t>如乙方与作业人员非甲方原因产生劳务纠纷，乙方需及时处理不得影响本项目实施。</w:t>
      </w:r>
    </w:p>
    <w:p w14:paraId="0E84F897" w14:textId="77777777" w:rsidR="0069259C" w:rsidRPr="001B31E1" w:rsidRDefault="0069259C" w:rsidP="0069259C">
      <w:pPr>
        <w:spacing w:line="460" w:lineRule="exact"/>
        <w:ind w:firstLineChars="200" w:firstLine="482"/>
        <w:rPr>
          <w:rFonts w:ascii="宋体" w:hAnsi="宋体"/>
          <w:b/>
          <w:sz w:val="24"/>
          <w:szCs w:val="24"/>
        </w:rPr>
      </w:pPr>
      <w:r w:rsidRPr="001B31E1">
        <w:rPr>
          <w:rFonts w:ascii="宋体" w:hAnsi="宋体" w:hint="eastAsia"/>
          <w:b/>
          <w:sz w:val="24"/>
          <w:szCs w:val="24"/>
        </w:rPr>
        <w:t>第六条 资料保密</w:t>
      </w:r>
    </w:p>
    <w:p w14:paraId="1E416763"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本合同签订之日起至乙方取得甲方书面同意止，乙方必须采取措施对本项目实施过程中的数据、技术文档、成果等资料保密，否则，乙方导致上述资料泄密的，乙方必须承担一切责任，乙方应向甲方支付本合同总费用2</w:t>
      </w:r>
      <w:r w:rsidRPr="001B31E1">
        <w:rPr>
          <w:rFonts w:ascii="宋体" w:hAnsi="宋体"/>
          <w:sz w:val="24"/>
          <w:szCs w:val="24"/>
        </w:rPr>
        <w:t>0%</w:t>
      </w:r>
      <w:r w:rsidRPr="001B31E1">
        <w:rPr>
          <w:rFonts w:ascii="宋体" w:hAnsi="宋体" w:hint="eastAsia"/>
          <w:sz w:val="24"/>
          <w:szCs w:val="24"/>
        </w:rPr>
        <w:t>的违约金，且应当赔偿甲方的一切损失。并且不因合同终止而免除乙方的保密责任，项目完成后，乙方仍有责任对本项目的技术保密承担责任。</w:t>
      </w:r>
    </w:p>
    <w:p w14:paraId="4E281316"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1.未经甲方事先书面同意，乙方不得将由甲方为本合同提供的条文、规格、计划、图纸、模型、样品或资料提供给与本合同无关的任何第三方，不得将其用于履行本合同之外的其它用途</w:t>
      </w:r>
      <w:r w:rsidRPr="001B31E1">
        <w:rPr>
          <w:rFonts w:ascii="宋体" w:hAnsi="宋体" w:hint="eastAsia"/>
          <w:sz w:val="24"/>
          <w:szCs w:val="24"/>
        </w:rPr>
        <w:t>；未经甲方事先书面同意，乙方不得将在履行本合同中取得的数据、技术文档、成果等资料提供给与本合同无关的任何第三方。</w:t>
      </w:r>
      <w:r w:rsidRPr="001B31E1">
        <w:rPr>
          <w:rFonts w:ascii="宋体" w:hAnsi="宋体"/>
          <w:sz w:val="24"/>
          <w:szCs w:val="24"/>
        </w:rPr>
        <w:t>即使向与履行本合同有关的人员提供，也应注意保密并限于履行本合同所必需的范围。</w:t>
      </w:r>
    </w:p>
    <w:p w14:paraId="72710FD3" w14:textId="77777777" w:rsidR="0069259C" w:rsidRPr="001B31E1" w:rsidRDefault="0069259C" w:rsidP="0069259C">
      <w:pPr>
        <w:spacing w:line="460" w:lineRule="exact"/>
        <w:ind w:firstLineChars="200" w:firstLine="480"/>
        <w:rPr>
          <w:rFonts w:ascii="宋体" w:hAnsi="宋体"/>
          <w:b/>
          <w:sz w:val="24"/>
          <w:szCs w:val="24"/>
        </w:rPr>
      </w:pPr>
      <w:r w:rsidRPr="001B31E1">
        <w:rPr>
          <w:rFonts w:ascii="宋体" w:hAnsi="宋体"/>
          <w:sz w:val="24"/>
          <w:szCs w:val="24"/>
        </w:rPr>
        <w:t>2.除了合同本身之外，上款所列举的任何物件均是甲方的财产。乙方应当在完成合同后将这些物件及全部复制件还给甲方，甲方同意由乙方持有的除外。</w:t>
      </w:r>
    </w:p>
    <w:p w14:paraId="767913E0" w14:textId="77777777" w:rsidR="0069259C" w:rsidRPr="001B31E1" w:rsidRDefault="0069259C" w:rsidP="0069259C">
      <w:pPr>
        <w:spacing w:line="460" w:lineRule="exact"/>
        <w:ind w:firstLineChars="200" w:firstLine="482"/>
        <w:rPr>
          <w:rFonts w:ascii="宋体" w:hAnsi="宋体"/>
          <w:b/>
          <w:sz w:val="24"/>
          <w:szCs w:val="24"/>
        </w:rPr>
      </w:pPr>
      <w:r w:rsidRPr="001B31E1">
        <w:rPr>
          <w:rFonts w:ascii="宋体" w:hAnsi="宋体" w:hint="eastAsia"/>
          <w:b/>
          <w:sz w:val="24"/>
          <w:szCs w:val="24"/>
        </w:rPr>
        <w:t>第七条</w:t>
      </w:r>
      <w:r w:rsidRPr="001B31E1">
        <w:rPr>
          <w:rFonts w:ascii="宋体" w:hAnsi="宋体"/>
          <w:b/>
          <w:sz w:val="24"/>
          <w:szCs w:val="24"/>
        </w:rPr>
        <w:t xml:space="preserve"> 技术服务报酬及支付方式</w:t>
      </w:r>
    </w:p>
    <w:p w14:paraId="1DFC6CE4" w14:textId="77777777" w:rsidR="0069259C" w:rsidRPr="001B31E1" w:rsidRDefault="0069259C" w:rsidP="0069259C">
      <w:pPr>
        <w:spacing w:line="460" w:lineRule="exact"/>
        <w:ind w:firstLineChars="200" w:firstLine="480"/>
        <w:rPr>
          <w:rFonts w:ascii="宋体" w:hAnsi="宋体"/>
          <w:b/>
          <w:sz w:val="24"/>
          <w:szCs w:val="24"/>
        </w:rPr>
      </w:pPr>
      <w:r w:rsidRPr="001B31E1">
        <w:rPr>
          <w:rFonts w:ascii="宋体" w:hAnsi="宋体"/>
          <w:sz w:val="24"/>
          <w:szCs w:val="24"/>
        </w:rPr>
        <w:t>1</w:t>
      </w:r>
      <w:r w:rsidRPr="001B31E1">
        <w:rPr>
          <w:rFonts w:ascii="宋体" w:hAnsi="宋体" w:hint="eastAsia"/>
          <w:sz w:val="24"/>
          <w:szCs w:val="24"/>
        </w:rPr>
        <w:t>.</w:t>
      </w:r>
      <w:r w:rsidRPr="001B31E1">
        <w:rPr>
          <w:rFonts w:ascii="宋体" w:hAnsi="宋体"/>
          <w:sz w:val="24"/>
          <w:szCs w:val="24"/>
        </w:rPr>
        <w:t>技术服务费总额为：</w:t>
      </w:r>
      <w:r w:rsidRPr="001B31E1">
        <w:rPr>
          <w:rFonts w:ascii="宋体" w:hAnsi="宋体"/>
          <w:sz w:val="24"/>
          <w:szCs w:val="24"/>
          <w:u w:val="single"/>
        </w:rPr>
        <w:t>大写人民币</w:t>
      </w:r>
      <w:r w:rsidRPr="001B31E1">
        <w:rPr>
          <w:rFonts w:ascii="宋体" w:hAnsi="宋体" w:hint="eastAsia"/>
          <w:sz w:val="24"/>
          <w:szCs w:val="24"/>
          <w:u w:val="single"/>
        </w:rPr>
        <w:t xml:space="preserve"> </w:t>
      </w:r>
      <w:r w:rsidRPr="001B31E1">
        <w:rPr>
          <w:rFonts w:ascii="宋体" w:hAnsi="宋体"/>
          <w:sz w:val="24"/>
          <w:szCs w:val="24"/>
          <w:u w:val="single"/>
        </w:rPr>
        <w:t xml:space="preserve">      圆整（小写：￥      元</w:t>
      </w:r>
      <w:r w:rsidRPr="001B31E1">
        <w:rPr>
          <w:rFonts w:ascii="宋体" w:hAnsi="宋体"/>
          <w:sz w:val="24"/>
          <w:szCs w:val="24"/>
        </w:rPr>
        <w:t>）。</w:t>
      </w:r>
      <w:r w:rsidRPr="001B31E1">
        <w:rPr>
          <w:rFonts w:ascii="宋体" w:hAnsi="宋体" w:hint="eastAsia"/>
          <w:sz w:val="24"/>
          <w:szCs w:val="24"/>
        </w:rPr>
        <w:t>其中：增值税税率为</w:t>
      </w:r>
      <w:r w:rsidRPr="001B31E1">
        <w:rPr>
          <w:rFonts w:ascii="宋体" w:hAnsi="宋体" w:hint="eastAsia"/>
          <w:sz w:val="24"/>
          <w:szCs w:val="24"/>
          <w:u w:val="single"/>
        </w:rPr>
        <w:t xml:space="preserve"> </w:t>
      </w:r>
      <w:r w:rsidRPr="001B31E1">
        <w:rPr>
          <w:rFonts w:ascii="宋体" w:hAnsi="宋体"/>
          <w:sz w:val="24"/>
          <w:szCs w:val="24"/>
          <w:u w:val="single"/>
        </w:rPr>
        <w:t xml:space="preserve">   %</w:t>
      </w:r>
      <w:r w:rsidRPr="001B31E1">
        <w:rPr>
          <w:rFonts w:ascii="宋体" w:hAnsi="宋体"/>
          <w:sz w:val="24"/>
          <w:szCs w:val="24"/>
        </w:rPr>
        <w:t>，税金为</w:t>
      </w:r>
      <w:r w:rsidRPr="001B31E1">
        <w:rPr>
          <w:rFonts w:ascii="宋体" w:hAnsi="宋体"/>
          <w:sz w:val="24"/>
          <w:szCs w:val="24"/>
          <w:u w:val="single"/>
        </w:rPr>
        <w:t xml:space="preserve">¥      </w:t>
      </w:r>
      <w:r w:rsidRPr="001B31E1">
        <w:rPr>
          <w:rFonts w:ascii="宋体" w:hAnsi="宋体"/>
          <w:sz w:val="24"/>
          <w:szCs w:val="24"/>
        </w:rPr>
        <w:t>元，不含税总额</w:t>
      </w:r>
      <w:r w:rsidRPr="001B31E1">
        <w:rPr>
          <w:rFonts w:ascii="宋体" w:hAnsi="宋体"/>
          <w:sz w:val="24"/>
          <w:szCs w:val="24"/>
          <w:u w:val="single"/>
        </w:rPr>
        <w:t>为¥       元</w:t>
      </w:r>
      <w:r w:rsidRPr="001B31E1">
        <w:rPr>
          <w:rFonts w:ascii="宋体" w:hAnsi="宋体"/>
          <w:sz w:val="24"/>
          <w:szCs w:val="24"/>
        </w:rPr>
        <w:t>。</w:t>
      </w:r>
      <w:r w:rsidRPr="001B31E1">
        <w:rPr>
          <w:rFonts w:ascii="宋体" w:hAnsi="宋体" w:hint="eastAsia"/>
          <w:sz w:val="24"/>
          <w:szCs w:val="24"/>
        </w:rPr>
        <w:t>如遇国家调整税率，不含税合同款不予调整，税金按调整后税率及相关细则执行。</w:t>
      </w:r>
    </w:p>
    <w:p w14:paraId="77EA2BAF"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本项目报价</w:t>
      </w:r>
      <w:r w:rsidRPr="001B31E1">
        <w:rPr>
          <w:rFonts w:ascii="宋体" w:hAnsi="宋体" w:hint="eastAsia"/>
          <w:sz w:val="24"/>
          <w:szCs w:val="24"/>
        </w:rPr>
        <w:t>包括但不限于现场调查、资料收集与分析费用；申请表、申请书等相关材料编制费用；专家评审费用（包括内审费用和外审费用）；自主办公费（办公耗材、照明、水、通讯）、印刷费、交通费、税费等项目一切为满足项目实施可能产生的费用，除甲方变更论证范围、主要工程方案、采用新的评价标准或因为甲方原因导致需复测外，可协商调整监测价款；由于乙方的监测报告不能达到专家评审会的要求，需部分返工的，最终结算时不做调整，但甲方有权就乙方需要返工部分追究其违约责任。</w:t>
      </w:r>
      <w:r w:rsidRPr="001B31E1">
        <w:rPr>
          <w:rFonts w:ascii="宋体" w:hAnsi="宋体"/>
          <w:sz w:val="24"/>
          <w:szCs w:val="24"/>
        </w:rPr>
        <w:t>各项子项目费用详见附件《报价清单》。</w:t>
      </w:r>
    </w:p>
    <w:p w14:paraId="6D9AD600"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lastRenderedPageBreak/>
        <w:t>2</w:t>
      </w:r>
      <w:r w:rsidRPr="001B31E1">
        <w:rPr>
          <w:rFonts w:ascii="宋体" w:hAnsi="宋体" w:hint="eastAsia"/>
          <w:sz w:val="24"/>
          <w:szCs w:val="24"/>
        </w:rPr>
        <w:t>.</w:t>
      </w:r>
      <w:r w:rsidRPr="001B31E1">
        <w:rPr>
          <w:rFonts w:ascii="宋体" w:hAnsi="宋体"/>
          <w:sz w:val="24"/>
          <w:szCs w:val="24"/>
        </w:rPr>
        <w:t>支付方式</w:t>
      </w:r>
    </w:p>
    <w:p w14:paraId="6810C0E6"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（一）乙方在收到甲方《成交确认函》之日起5个工作日内向甲方提交清罐计划，在甲方同意进场作业之日起30个日历日内完成本项目44个储罐的清洗和验收。</w:t>
      </w:r>
    </w:p>
    <w:p w14:paraId="65C51DFB"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（二）乙方请款前需向甲方提供请款材料和开具合法有效等额的增值税专用发票，否则甲方有权拒绝付款。</w:t>
      </w:r>
    </w:p>
    <w:p w14:paraId="561C0BA3"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3.履约保证金：</w:t>
      </w:r>
      <w:r w:rsidRPr="001B31E1">
        <w:rPr>
          <w:rFonts w:ascii="宋体" w:hAnsi="宋体" w:hint="eastAsia"/>
          <w:sz w:val="24"/>
          <w:szCs w:val="24"/>
        </w:rPr>
        <w:t>乙方已缴纳的报价保证金在签订合同后转为履约保证金，</w:t>
      </w:r>
    </w:p>
    <w:p w14:paraId="0CF743CF"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履约保证金作为乙方在履约过程中违约金或罚款的扣罚来源之一，履约保证金返还申请时间为</w:t>
      </w:r>
      <w:r w:rsidRPr="001B31E1">
        <w:rPr>
          <w:rFonts w:ascii="宋体" w:hAnsi="宋体" w:hint="eastAsia"/>
          <w:sz w:val="24"/>
          <w:szCs w:val="24"/>
        </w:rPr>
        <w:t>甲方拿到矿物油工程延续危险废物经营许可证之日，</w:t>
      </w:r>
      <w:r w:rsidRPr="001B31E1">
        <w:rPr>
          <w:rFonts w:ascii="宋体" w:hAnsi="宋体"/>
          <w:sz w:val="24"/>
          <w:szCs w:val="24"/>
        </w:rPr>
        <w:t>乙方在没有任何违约的情况下提交退款申请，收到乙方申请后30个日历日内，甲方一次性无息退回。</w:t>
      </w:r>
      <w:r w:rsidRPr="001B31E1">
        <w:rPr>
          <w:rFonts w:ascii="宋体" w:hAnsi="宋体" w:hint="eastAsia"/>
          <w:sz w:val="24"/>
          <w:szCs w:val="24"/>
        </w:rPr>
        <w:t>若本合同因乙方责任导致合同无效、提前终止或解除，或乙方存在违约情形的，甲方均有权没收履约保证金（或向银行申请索赔，乙方不得以任何理由要求甲方退回相关款项）。</w:t>
      </w:r>
    </w:p>
    <w:p w14:paraId="04F11CA4"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4</w:t>
      </w:r>
      <w:r w:rsidRPr="001B31E1">
        <w:rPr>
          <w:rFonts w:ascii="宋体" w:hAnsi="宋体"/>
          <w:sz w:val="24"/>
          <w:szCs w:val="24"/>
        </w:rPr>
        <w:t>.乙方收款账户信息：</w:t>
      </w:r>
    </w:p>
    <w:p w14:paraId="30E47B26"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 xml:space="preserve">开户名称： </w:t>
      </w:r>
      <w:r w:rsidRPr="001B31E1">
        <w:rPr>
          <w:rFonts w:ascii="宋体" w:hAnsi="宋体"/>
          <w:sz w:val="24"/>
          <w:szCs w:val="24"/>
        </w:rPr>
        <w:t xml:space="preserve">          </w:t>
      </w:r>
    </w:p>
    <w:p w14:paraId="485523CA"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地</w:t>
      </w:r>
      <w:r w:rsidRPr="001B31E1">
        <w:rPr>
          <w:rFonts w:ascii="宋体" w:hAnsi="宋体"/>
          <w:sz w:val="24"/>
          <w:szCs w:val="24"/>
        </w:rPr>
        <w:t xml:space="preserve">    址：</w:t>
      </w:r>
      <w:r w:rsidRPr="001B31E1">
        <w:rPr>
          <w:rFonts w:ascii="宋体" w:hAnsi="宋体" w:hint="eastAsia"/>
          <w:sz w:val="24"/>
          <w:szCs w:val="24"/>
        </w:rPr>
        <w:t xml:space="preserve"> </w:t>
      </w:r>
      <w:r w:rsidRPr="001B31E1">
        <w:rPr>
          <w:rFonts w:ascii="宋体" w:hAnsi="宋体"/>
          <w:sz w:val="24"/>
          <w:szCs w:val="24"/>
        </w:rPr>
        <w:t xml:space="preserve">           </w:t>
      </w:r>
      <w:r w:rsidRPr="001B31E1">
        <w:rPr>
          <w:rFonts w:ascii="宋体" w:hAnsi="宋体" w:hint="eastAsia"/>
          <w:sz w:val="24"/>
          <w:szCs w:val="24"/>
        </w:rPr>
        <w:t xml:space="preserve"> </w:t>
      </w:r>
      <w:r w:rsidRPr="001B31E1">
        <w:rPr>
          <w:rFonts w:ascii="宋体" w:hAnsi="宋体"/>
          <w:sz w:val="24"/>
          <w:szCs w:val="24"/>
        </w:rPr>
        <w:t xml:space="preserve"> </w:t>
      </w:r>
    </w:p>
    <w:p w14:paraId="054AE510"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账</w:t>
      </w:r>
      <w:r w:rsidRPr="001B31E1">
        <w:rPr>
          <w:rFonts w:ascii="宋体" w:hAnsi="宋体"/>
          <w:sz w:val="24"/>
          <w:szCs w:val="24"/>
        </w:rPr>
        <w:t xml:space="preserve">    号：                      </w:t>
      </w:r>
    </w:p>
    <w:p w14:paraId="254240C6"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 xml:space="preserve">开户银行： </w:t>
      </w:r>
      <w:r w:rsidRPr="001B31E1">
        <w:rPr>
          <w:rFonts w:ascii="宋体" w:hAnsi="宋体"/>
          <w:sz w:val="24"/>
          <w:szCs w:val="24"/>
        </w:rPr>
        <w:t xml:space="preserve">                   </w:t>
      </w:r>
    </w:p>
    <w:p w14:paraId="79BBBAFA"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因乙方提供的收款账户信息错误或乙方擅自变更收款账户信息而未及时书面通知甲方，导致甲方付款迟延的，甲方无需承担迟延付款责任。</w:t>
      </w:r>
    </w:p>
    <w:p w14:paraId="3200FADD"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5</w:t>
      </w:r>
      <w:r w:rsidRPr="001B31E1">
        <w:rPr>
          <w:rFonts w:ascii="宋体" w:hAnsi="宋体"/>
          <w:sz w:val="24"/>
          <w:szCs w:val="24"/>
        </w:rPr>
        <w:t>.</w:t>
      </w:r>
      <w:r w:rsidRPr="001B31E1">
        <w:rPr>
          <w:rFonts w:ascii="宋体" w:hAnsi="宋体" w:hint="eastAsia"/>
          <w:sz w:val="24"/>
          <w:szCs w:val="24"/>
        </w:rPr>
        <w:t>对本合同没有约定的项目内容，只有双方签订的补充协议才能作为最终</w:t>
      </w:r>
      <w:r w:rsidRPr="001B31E1">
        <w:rPr>
          <w:rFonts w:ascii="宋体" w:hAnsi="宋体"/>
          <w:sz w:val="24"/>
          <w:szCs w:val="24"/>
        </w:rPr>
        <w:t>款项支付</w:t>
      </w:r>
      <w:r w:rsidRPr="001B31E1">
        <w:rPr>
          <w:rFonts w:ascii="宋体" w:hAnsi="宋体" w:hint="eastAsia"/>
          <w:sz w:val="24"/>
          <w:szCs w:val="24"/>
        </w:rPr>
        <w:t>依据，除补充协议外的任何文件（如备忘录、会议纪要等）均不得作为最终款项支付的依据。</w:t>
      </w:r>
    </w:p>
    <w:p w14:paraId="6AA4B571" w14:textId="77777777" w:rsidR="0069259C" w:rsidRPr="001B31E1" w:rsidRDefault="0069259C" w:rsidP="0069259C">
      <w:pPr>
        <w:spacing w:line="460" w:lineRule="exact"/>
        <w:ind w:firstLineChars="200" w:firstLine="482"/>
        <w:rPr>
          <w:rFonts w:ascii="宋体" w:hAnsi="宋体"/>
          <w:b/>
          <w:sz w:val="24"/>
          <w:szCs w:val="24"/>
        </w:rPr>
      </w:pPr>
      <w:r w:rsidRPr="001B31E1">
        <w:rPr>
          <w:rFonts w:ascii="宋体" w:hAnsi="宋体" w:hint="eastAsia"/>
          <w:b/>
          <w:sz w:val="24"/>
          <w:szCs w:val="24"/>
        </w:rPr>
        <w:t>第八条</w:t>
      </w:r>
      <w:r w:rsidRPr="001B31E1">
        <w:rPr>
          <w:rFonts w:ascii="宋体" w:hAnsi="宋体"/>
          <w:b/>
          <w:sz w:val="24"/>
          <w:szCs w:val="24"/>
        </w:rPr>
        <w:t xml:space="preserve"> 工作成果归属：</w:t>
      </w:r>
    </w:p>
    <w:p w14:paraId="4BD1A2FE"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1．甲方利用乙方提交的技术服务工作成果所</w:t>
      </w:r>
      <w:r w:rsidRPr="001B31E1">
        <w:rPr>
          <w:rFonts w:ascii="宋体" w:hAnsi="宋体" w:hint="eastAsia"/>
          <w:sz w:val="24"/>
          <w:szCs w:val="24"/>
        </w:rPr>
        <w:t>完成的新的技术成果，归</w:t>
      </w:r>
      <w:r w:rsidRPr="001B31E1">
        <w:rPr>
          <w:rFonts w:ascii="宋体" w:hAnsi="宋体"/>
          <w:sz w:val="24"/>
          <w:szCs w:val="24"/>
        </w:rPr>
        <w:t xml:space="preserve"> </w:t>
      </w:r>
      <w:bookmarkStart w:id="20" w:name="OLE_LINK1"/>
      <w:bookmarkStart w:id="21" w:name="OLE_LINK2"/>
      <w:r w:rsidRPr="001B31E1">
        <w:rPr>
          <w:rFonts w:ascii="宋体" w:hAnsi="宋体" w:hint="eastAsia"/>
          <w:sz w:val="24"/>
          <w:szCs w:val="24"/>
          <w:u w:val="single"/>
        </w:rPr>
        <w:t>【 甲</w:t>
      </w:r>
      <w:r w:rsidRPr="001B31E1">
        <w:rPr>
          <w:rFonts w:ascii="宋体" w:hAnsi="宋体"/>
          <w:sz w:val="24"/>
          <w:szCs w:val="24"/>
          <w:u w:val="single"/>
        </w:rPr>
        <w:t xml:space="preserve"> </w:t>
      </w:r>
      <w:r w:rsidRPr="001B31E1">
        <w:rPr>
          <w:rFonts w:ascii="宋体" w:hAnsi="宋体" w:hint="eastAsia"/>
          <w:sz w:val="24"/>
          <w:szCs w:val="24"/>
          <w:u w:val="single"/>
        </w:rPr>
        <w:t>】</w:t>
      </w:r>
      <w:bookmarkEnd w:id="20"/>
      <w:bookmarkEnd w:id="21"/>
      <w:r w:rsidRPr="001B31E1">
        <w:rPr>
          <w:rFonts w:ascii="宋体" w:hAnsi="宋体"/>
          <w:sz w:val="24"/>
          <w:szCs w:val="24"/>
        </w:rPr>
        <w:t>（甲、双）方所有。</w:t>
      </w:r>
    </w:p>
    <w:p w14:paraId="4466B62D"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2．乙方利用甲方提供的技术资料和工作条件</w:t>
      </w:r>
      <w:r w:rsidRPr="001B31E1">
        <w:rPr>
          <w:rFonts w:ascii="宋体" w:hAnsi="宋体" w:hint="eastAsia"/>
          <w:sz w:val="24"/>
          <w:szCs w:val="24"/>
        </w:rPr>
        <w:t>所完成的新的技术成果，归</w:t>
      </w:r>
      <w:r w:rsidRPr="001B31E1">
        <w:rPr>
          <w:rFonts w:ascii="宋体" w:hAnsi="宋体"/>
          <w:sz w:val="24"/>
          <w:szCs w:val="24"/>
          <w:u w:val="single"/>
        </w:rPr>
        <w:t xml:space="preserve"> </w:t>
      </w:r>
      <w:r w:rsidRPr="001B31E1">
        <w:rPr>
          <w:rFonts w:ascii="宋体" w:hAnsi="宋体" w:hint="eastAsia"/>
          <w:sz w:val="24"/>
          <w:szCs w:val="24"/>
          <w:u w:val="single"/>
        </w:rPr>
        <w:t>【 甲</w:t>
      </w:r>
      <w:r w:rsidRPr="001B31E1">
        <w:rPr>
          <w:rFonts w:ascii="宋体" w:hAnsi="宋体"/>
          <w:sz w:val="24"/>
          <w:szCs w:val="24"/>
          <w:u w:val="single"/>
        </w:rPr>
        <w:t xml:space="preserve"> </w:t>
      </w:r>
      <w:r w:rsidRPr="001B31E1">
        <w:rPr>
          <w:rFonts w:ascii="宋体" w:hAnsi="宋体" w:hint="eastAsia"/>
          <w:sz w:val="24"/>
          <w:szCs w:val="24"/>
          <w:u w:val="single"/>
        </w:rPr>
        <w:t>】</w:t>
      </w:r>
      <w:r w:rsidRPr="001B31E1">
        <w:rPr>
          <w:rFonts w:ascii="宋体" w:hAnsi="宋体"/>
          <w:sz w:val="24"/>
          <w:szCs w:val="24"/>
        </w:rPr>
        <w:t>（</w:t>
      </w:r>
      <w:r w:rsidRPr="001B31E1">
        <w:rPr>
          <w:rFonts w:ascii="宋体" w:hAnsi="宋体" w:hint="eastAsia"/>
          <w:sz w:val="24"/>
          <w:szCs w:val="24"/>
        </w:rPr>
        <w:t>甲、</w:t>
      </w:r>
      <w:r w:rsidRPr="001B31E1">
        <w:rPr>
          <w:rFonts w:ascii="宋体" w:hAnsi="宋体"/>
          <w:sz w:val="24"/>
          <w:szCs w:val="24"/>
        </w:rPr>
        <w:t>乙、双）方所有。</w:t>
      </w:r>
    </w:p>
    <w:p w14:paraId="3367B643" w14:textId="77777777" w:rsidR="0069259C" w:rsidRPr="001B31E1" w:rsidRDefault="0069259C" w:rsidP="0069259C">
      <w:pPr>
        <w:spacing w:line="460" w:lineRule="exact"/>
        <w:ind w:firstLineChars="200" w:firstLine="482"/>
        <w:rPr>
          <w:rFonts w:ascii="宋体" w:hAnsi="宋体"/>
          <w:b/>
          <w:sz w:val="24"/>
          <w:szCs w:val="24"/>
        </w:rPr>
      </w:pPr>
      <w:r w:rsidRPr="001B31E1">
        <w:rPr>
          <w:rFonts w:ascii="宋体" w:hAnsi="宋体" w:hint="eastAsia"/>
          <w:b/>
          <w:sz w:val="24"/>
          <w:szCs w:val="24"/>
        </w:rPr>
        <w:t>第九条</w:t>
      </w:r>
      <w:r w:rsidRPr="001B31E1">
        <w:rPr>
          <w:rFonts w:ascii="宋体" w:hAnsi="宋体"/>
          <w:b/>
          <w:sz w:val="24"/>
          <w:szCs w:val="24"/>
        </w:rPr>
        <w:t xml:space="preserve"> 违约责任</w:t>
      </w:r>
    </w:p>
    <w:p w14:paraId="2CC800FB"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违反本合同约定，违约方应当按《中华人民共和国民法典》有关规定，承</w:t>
      </w:r>
      <w:r w:rsidRPr="001B31E1">
        <w:rPr>
          <w:rFonts w:ascii="宋体" w:hAnsi="宋体" w:hint="eastAsia"/>
          <w:sz w:val="24"/>
          <w:szCs w:val="24"/>
        </w:rPr>
        <w:lastRenderedPageBreak/>
        <w:t>担违约责任。</w:t>
      </w:r>
    </w:p>
    <w:p w14:paraId="0FDA7275"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1</w:t>
      </w:r>
      <w:r w:rsidRPr="001B31E1">
        <w:rPr>
          <w:rFonts w:ascii="宋体" w:hAnsi="宋体" w:hint="eastAsia"/>
          <w:sz w:val="24"/>
          <w:szCs w:val="24"/>
        </w:rPr>
        <w:t>．甲方应按本合同规定的金额和时间向乙方支付合同价款，每逾期一天，应承担应付未付金额</w:t>
      </w:r>
      <w:r w:rsidRPr="001B31E1">
        <w:rPr>
          <w:rFonts w:ascii="宋体" w:hAnsi="宋体"/>
          <w:sz w:val="24"/>
          <w:szCs w:val="24"/>
          <w:u w:val="single"/>
        </w:rPr>
        <w:t xml:space="preserve">   1  </w:t>
      </w:r>
      <w:r w:rsidRPr="001B31E1">
        <w:rPr>
          <w:rFonts w:ascii="宋体" w:hAnsi="宋体" w:hint="eastAsia"/>
          <w:sz w:val="24"/>
          <w:szCs w:val="24"/>
          <w:u w:val="single"/>
        </w:rPr>
        <w:t>‰</w:t>
      </w:r>
      <w:r w:rsidRPr="001B31E1">
        <w:rPr>
          <w:rFonts w:ascii="宋体" w:hAnsi="宋体" w:hint="eastAsia"/>
          <w:sz w:val="24"/>
          <w:szCs w:val="24"/>
        </w:rPr>
        <w:t>的逾期违约金，违约金总额最高不超过本合同总额的10%。</w:t>
      </w:r>
    </w:p>
    <w:p w14:paraId="4A659ABD"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2</w:t>
      </w:r>
      <w:r w:rsidRPr="001B31E1">
        <w:rPr>
          <w:rFonts w:ascii="宋体" w:hAnsi="宋体" w:hint="eastAsia"/>
          <w:sz w:val="24"/>
          <w:szCs w:val="24"/>
        </w:rPr>
        <w:t>．乙方必须按本合同第二条的工期及成果要求完成各项任务，如果因乙方原因造成工期延误</w:t>
      </w:r>
      <w:r w:rsidRPr="001B31E1">
        <w:rPr>
          <w:rFonts w:ascii="宋体" w:hAnsi="宋体"/>
          <w:sz w:val="24"/>
          <w:szCs w:val="24"/>
        </w:rPr>
        <w:t xml:space="preserve">, </w:t>
      </w:r>
      <w:r w:rsidRPr="001B31E1">
        <w:rPr>
          <w:rFonts w:ascii="宋体" w:hAnsi="宋体" w:hint="eastAsia"/>
          <w:sz w:val="24"/>
          <w:szCs w:val="24"/>
        </w:rPr>
        <w:t xml:space="preserve">逾期十五日内，每逾期一日，应按合同总额的 </w:t>
      </w:r>
      <w:r w:rsidRPr="001B31E1">
        <w:rPr>
          <w:rFonts w:ascii="宋体" w:hAnsi="宋体"/>
          <w:sz w:val="24"/>
          <w:szCs w:val="24"/>
          <w:u w:val="single"/>
        </w:rPr>
        <w:t xml:space="preserve">  1  </w:t>
      </w:r>
      <w:r w:rsidRPr="001B31E1">
        <w:rPr>
          <w:rFonts w:ascii="宋体" w:hAnsi="宋体" w:hint="eastAsia"/>
          <w:sz w:val="24"/>
          <w:szCs w:val="24"/>
        </w:rPr>
        <w:t>％向甲方支付违约金及赔偿甲方损失；逾期超过十五日甲方有权单方解除本合同，乙方除支付逾期违约金外，还应按合同总价款的</w:t>
      </w:r>
      <w:r w:rsidRPr="001B31E1">
        <w:rPr>
          <w:rFonts w:ascii="宋体" w:hAnsi="宋体" w:hint="eastAsia"/>
          <w:sz w:val="24"/>
          <w:szCs w:val="24"/>
          <w:u w:val="single"/>
        </w:rPr>
        <w:t xml:space="preserve"> </w:t>
      </w:r>
      <w:r w:rsidRPr="001B31E1">
        <w:rPr>
          <w:rFonts w:ascii="宋体" w:hAnsi="宋体"/>
          <w:sz w:val="24"/>
          <w:szCs w:val="24"/>
          <w:u w:val="single"/>
        </w:rPr>
        <w:t xml:space="preserve">30 </w:t>
      </w:r>
      <w:r w:rsidRPr="001B31E1">
        <w:rPr>
          <w:rFonts w:ascii="宋体" w:hAnsi="宋体" w:hint="eastAsia"/>
          <w:sz w:val="24"/>
          <w:szCs w:val="24"/>
        </w:rPr>
        <w:t>％向甲方支付违约金，并赔偿甲方损失。如果因甲方原因造成工期延误，工期顺延，甲方无需承担其他责任。</w:t>
      </w:r>
    </w:p>
    <w:p w14:paraId="36EE3341"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3.乙方</w:t>
      </w:r>
      <w:r w:rsidRPr="001B31E1">
        <w:rPr>
          <w:rFonts w:ascii="宋体" w:hAnsi="宋体" w:hint="eastAsia"/>
          <w:sz w:val="24"/>
          <w:szCs w:val="24"/>
        </w:rPr>
        <w:t>清罐后</w:t>
      </w:r>
      <w:r w:rsidRPr="001B31E1">
        <w:rPr>
          <w:rFonts w:ascii="宋体" w:hAnsi="宋体"/>
          <w:sz w:val="24"/>
          <w:szCs w:val="24"/>
        </w:rPr>
        <w:t>不符合本合同约定标准的，应按甲方要求</w:t>
      </w:r>
      <w:r w:rsidRPr="001B31E1">
        <w:rPr>
          <w:rFonts w:ascii="宋体" w:hAnsi="宋体" w:hint="eastAsia"/>
          <w:sz w:val="24"/>
          <w:szCs w:val="24"/>
        </w:rPr>
        <w:t>进行整改并重新清罐直至符合甲方验收标准</w:t>
      </w:r>
      <w:r w:rsidRPr="001B31E1">
        <w:rPr>
          <w:rFonts w:ascii="宋体" w:hAnsi="宋体"/>
          <w:sz w:val="24"/>
          <w:szCs w:val="24"/>
        </w:rPr>
        <w:t>，因此导致逾期的，按本条第2款承担相应违约责任。</w:t>
      </w:r>
      <w:r w:rsidRPr="001B31E1">
        <w:rPr>
          <w:rFonts w:ascii="宋体" w:hAnsi="宋体" w:hint="eastAsia"/>
          <w:sz w:val="24"/>
          <w:szCs w:val="24"/>
        </w:rPr>
        <w:t>经整改三次或以上后乙方清罐仍不符合合同标准的，甲方有权解除合同，乙方应向甲方退回全部款项，且乙方应按合同总价款之3</w:t>
      </w:r>
      <w:r w:rsidRPr="001B31E1">
        <w:rPr>
          <w:rFonts w:ascii="宋体" w:hAnsi="宋体"/>
          <w:sz w:val="24"/>
          <w:szCs w:val="24"/>
        </w:rPr>
        <w:t>0%</w:t>
      </w:r>
      <w:r w:rsidRPr="001B31E1">
        <w:rPr>
          <w:rFonts w:ascii="宋体" w:hAnsi="宋体" w:hint="eastAsia"/>
          <w:sz w:val="24"/>
          <w:szCs w:val="24"/>
        </w:rPr>
        <w:t>向甲方支付违约金及赔偿甲方损失。</w:t>
      </w:r>
    </w:p>
    <w:p w14:paraId="6B312259"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4.乙方未经甲方同意将本合同义务部分或全部转包的，甲方有权单方解除本合同，乙方应向甲方支付本合同总价30%的违约金及赔偿甲方损失。</w:t>
      </w:r>
    </w:p>
    <w:p w14:paraId="56FF9316"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5</w:t>
      </w:r>
      <w:r w:rsidRPr="001B31E1">
        <w:rPr>
          <w:rFonts w:ascii="宋体" w:hAnsi="宋体" w:hint="eastAsia"/>
          <w:sz w:val="24"/>
          <w:szCs w:val="24"/>
        </w:rPr>
        <w:t>.</w:t>
      </w:r>
      <w:r w:rsidRPr="001B31E1">
        <w:rPr>
          <w:rFonts w:ascii="宋体" w:hAnsi="宋体"/>
          <w:sz w:val="24"/>
          <w:szCs w:val="24"/>
        </w:rPr>
        <w:t>甲方因乙方违约而主张权利产生的包括但不限于诉讼费、律师费、保全费、</w:t>
      </w:r>
      <w:r w:rsidRPr="001B31E1">
        <w:rPr>
          <w:rFonts w:ascii="宋体" w:hAnsi="宋体" w:hint="eastAsia"/>
          <w:sz w:val="24"/>
          <w:szCs w:val="24"/>
        </w:rPr>
        <w:t>鉴定费、</w:t>
      </w:r>
      <w:r w:rsidRPr="001B31E1">
        <w:rPr>
          <w:rFonts w:ascii="宋体" w:hAnsi="宋体"/>
          <w:sz w:val="24"/>
          <w:szCs w:val="24"/>
        </w:rPr>
        <w:t>担保费、保险费、差旅费</w:t>
      </w:r>
      <w:r w:rsidRPr="001B31E1">
        <w:rPr>
          <w:rFonts w:ascii="宋体" w:hAnsi="宋体" w:hint="eastAsia"/>
          <w:sz w:val="24"/>
          <w:szCs w:val="24"/>
        </w:rPr>
        <w:t>、第三方索赔</w:t>
      </w:r>
      <w:r w:rsidRPr="001B31E1">
        <w:rPr>
          <w:rFonts w:ascii="宋体" w:hAnsi="宋体"/>
          <w:sz w:val="24"/>
          <w:szCs w:val="24"/>
        </w:rPr>
        <w:t>等一切费用损失，均应由乙方承担。</w:t>
      </w:r>
    </w:p>
    <w:p w14:paraId="25BA9C6B"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7</w:t>
      </w:r>
      <w:r w:rsidRPr="001B31E1">
        <w:rPr>
          <w:rFonts w:ascii="宋体" w:hAnsi="宋体" w:hint="eastAsia"/>
          <w:sz w:val="24"/>
          <w:szCs w:val="24"/>
        </w:rPr>
        <w:t>.乙方因本合同约定而需支付的违约金、损失赔偿款，甲方均有权在应付乙方款项中直接扣减。</w:t>
      </w:r>
    </w:p>
    <w:p w14:paraId="030F7E28" w14:textId="77777777" w:rsidR="0069259C" w:rsidRPr="001B31E1" w:rsidRDefault="0069259C" w:rsidP="0069259C">
      <w:pPr>
        <w:spacing w:line="460" w:lineRule="exact"/>
        <w:ind w:firstLineChars="200" w:firstLine="482"/>
        <w:rPr>
          <w:rFonts w:ascii="宋体" w:hAnsi="宋体"/>
          <w:b/>
          <w:sz w:val="24"/>
          <w:szCs w:val="24"/>
        </w:rPr>
      </w:pPr>
      <w:r w:rsidRPr="001B31E1">
        <w:rPr>
          <w:rFonts w:ascii="宋体" w:hAnsi="宋体" w:hint="eastAsia"/>
          <w:b/>
          <w:sz w:val="24"/>
          <w:szCs w:val="24"/>
        </w:rPr>
        <w:t>第十条 争端的解决</w:t>
      </w:r>
    </w:p>
    <w:p w14:paraId="04676A60"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合同执行过程中发生的任何争议，如双方不能通过友好协商解决，提交甲方所在地法院诉讼解决。</w:t>
      </w:r>
    </w:p>
    <w:p w14:paraId="0E688DF1" w14:textId="77777777" w:rsidR="0069259C" w:rsidRPr="001B31E1" w:rsidRDefault="0069259C" w:rsidP="0069259C">
      <w:pPr>
        <w:spacing w:line="460" w:lineRule="exact"/>
        <w:ind w:firstLineChars="200" w:firstLine="482"/>
        <w:rPr>
          <w:rFonts w:ascii="宋体" w:hAnsi="宋体"/>
          <w:b/>
          <w:sz w:val="24"/>
          <w:szCs w:val="24"/>
        </w:rPr>
      </w:pPr>
      <w:r w:rsidRPr="001B31E1">
        <w:rPr>
          <w:rFonts w:ascii="宋体" w:hAnsi="宋体" w:hint="eastAsia"/>
          <w:b/>
          <w:sz w:val="24"/>
          <w:szCs w:val="24"/>
        </w:rPr>
        <w:t>第十一条 不可抗力</w:t>
      </w:r>
    </w:p>
    <w:p w14:paraId="5C1A0F56"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任何一方由于不可抗力原因不能履行合同时，应在不可抗力事件结束后</w:t>
      </w:r>
      <w:r w:rsidRPr="001B31E1">
        <w:rPr>
          <w:rFonts w:ascii="宋体" w:hAnsi="宋体"/>
          <w:sz w:val="24"/>
          <w:szCs w:val="24"/>
        </w:rPr>
        <w:t>1个日历日内向对方通报，以减轻可能给对方造成的损失，在取得有关机构的不可抗力证明或双方谅解确认后，允许延期履行或修订合同，并根据情况可部分或全部免于承担违约责任。</w:t>
      </w:r>
    </w:p>
    <w:p w14:paraId="6ECB3B0E" w14:textId="77777777" w:rsidR="0069259C" w:rsidRPr="001B31E1" w:rsidRDefault="0069259C" w:rsidP="0069259C">
      <w:pPr>
        <w:spacing w:line="460" w:lineRule="exact"/>
        <w:ind w:firstLineChars="200" w:firstLine="482"/>
        <w:rPr>
          <w:rFonts w:ascii="宋体" w:hAnsi="宋体"/>
          <w:sz w:val="24"/>
          <w:szCs w:val="24"/>
        </w:rPr>
      </w:pPr>
      <w:r w:rsidRPr="001B31E1">
        <w:rPr>
          <w:rFonts w:ascii="宋体" w:hAnsi="宋体" w:hint="eastAsia"/>
          <w:b/>
          <w:sz w:val="24"/>
          <w:szCs w:val="24"/>
        </w:rPr>
        <w:lastRenderedPageBreak/>
        <w:t xml:space="preserve">十二条 </w:t>
      </w:r>
      <w:r w:rsidRPr="001B31E1">
        <w:rPr>
          <w:rFonts w:ascii="宋体" w:hAnsi="宋体"/>
          <w:b/>
          <w:sz w:val="24"/>
          <w:szCs w:val="24"/>
        </w:rPr>
        <w:t>合同终止与事后义务</w:t>
      </w:r>
    </w:p>
    <w:p w14:paraId="05A58452"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当</w:t>
      </w:r>
      <w:r w:rsidRPr="001B31E1">
        <w:rPr>
          <w:rFonts w:ascii="宋体" w:hAnsi="宋体" w:hint="eastAsia"/>
          <w:sz w:val="24"/>
          <w:szCs w:val="24"/>
        </w:rPr>
        <w:t>甲、</w:t>
      </w:r>
      <w:r w:rsidRPr="001B31E1">
        <w:rPr>
          <w:rFonts w:ascii="宋体" w:hAnsi="宋体"/>
          <w:sz w:val="24"/>
          <w:szCs w:val="24"/>
        </w:rPr>
        <w:t>乙</w:t>
      </w:r>
      <w:r w:rsidRPr="001B31E1">
        <w:rPr>
          <w:rFonts w:ascii="宋体" w:hAnsi="宋体" w:hint="eastAsia"/>
          <w:sz w:val="24"/>
          <w:szCs w:val="24"/>
        </w:rPr>
        <w:t>双</w:t>
      </w:r>
      <w:r w:rsidRPr="001B31E1">
        <w:rPr>
          <w:rFonts w:ascii="宋体" w:hAnsi="宋体"/>
          <w:sz w:val="24"/>
          <w:szCs w:val="24"/>
        </w:rPr>
        <w:t>方</w:t>
      </w:r>
      <w:r w:rsidRPr="001B31E1">
        <w:rPr>
          <w:rFonts w:ascii="宋体" w:hAnsi="宋体" w:hint="eastAsia"/>
          <w:sz w:val="24"/>
          <w:szCs w:val="24"/>
        </w:rPr>
        <w:t>完成本项目所有权利义务后</w:t>
      </w:r>
      <w:r w:rsidRPr="001B31E1">
        <w:rPr>
          <w:rFonts w:ascii="宋体" w:hAnsi="宋体"/>
          <w:sz w:val="24"/>
          <w:szCs w:val="24"/>
        </w:rPr>
        <w:t>，本合同自行终止。事后双方应保持良好沟通、主动配合行政主管部门的监督检查和回头看工作。</w:t>
      </w:r>
    </w:p>
    <w:p w14:paraId="39D1F78F" w14:textId="77777777" w:rsidR="0069259C" w:rsidRPr="001B31E1" w:rsidRDefault="0069259C" w:rsidP="0069259C">
      <w:pPr>
        <w:spacing w:line="460" w:lineRule="exact"/>
        <w:ind w:firstLineChars="200" w:firstLine="482"/>
        <w:rPr>
          <w:rFonts w:ascii="宋体" w:hAnsi="宋体"/>
          <w:b/>
          <w:sz w:val="24"/>
          <w:szCs w:val="24"/>
        </w:rPr>
      </w:pPr>
      <w:r w:rsidRPr="001B31E1">
        <w:rPr>
          <w:rFonts w:ascii="宋体" w:hAnsi="宋体" w:hint="eastAsia"/>
          <w:b/>
          <w:sz w:val="24"/>
          <w:szCs w:val="24"/>
        </w:rPr>
        <w:t xml:space="preserve">十三条 </w:t>
      </w:r>
      <w:r w:rsidRPr="001B31E1">
        <w:rPr>
          <w:rFonts w:ascii="宋体" w:hAnsi="宋体"/>
          <w:b/>
          <w:sz w:val="24"/>
          <w:szCs w:val="24"/>
        </w:rPr>
        <w:t>其它</w:t>
      </w:r>
    </w:p>
    <w:p w14:paraId="47130483" w14:textId="5D5279AC"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1.本合同所有附件、采购文件、报价文件、结果确认函均为本合同的有效组成部分，与本合同具有同等法律效力。</w:t>
      </w:r>
      <w:r w:rsidRPr="001B31E1">
        <w:rPr>
          <w:rFonts w:ascii="宋体" w:hAnsi="宋体" w:hint="eastAsia"/>
          <w:sz w:val="24"/>
          <w:szCs w:val="24"/>
        </w:rPr>
        <w:t>除本合同约定外，乙方所提供服务同时应满足本项目采购文件</w:t>
      </w:r>
      <w:r w:rsidR="00B628F5">
        <w:rPr>
          <w:rFonts w:ascii="宋体" w:hAnsi="宋体" w:hint="eastAsia"/>
          <w:sz w:val="24"/>
          <w:szCs w:val="24"/>
        </w:rPr>
        <w:t>、采购需求书</w:t>
      </w:r>
      <w:r w:rsidRPr="001B31E1">
        <w:rPr>
          <w:rFonts w:ascii="宋体" w:hAnsi="宋体" w:hint="eastAsia"/>
          <w:sz w:val="24"/>
          <w:szCs w:val="24"/>
        </w:rPr>
        <w:t>等相关文件中的要求，若该等文件相关内容与本合同不一致的，应以本合同为准，如有违反，同样视为违约，应按照本合同约定承担相关违约责任。</w:t>
      </w:r>
    </w:p>
    <w:p w14:paraId="3FA0EE15"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2.在执行本合同的过程中，所有经双方签署确认的文件（包括会议纪要、补充协议、往来信函）即成为本合同的有效组成部分。</w:t>
      </w:r>
    </w:p>
    <w:p w14:paraId="1BDA62F7"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3.如一方地址、电话、传真号码有变更，应在变更当日内书面通知对方，否则，应承担相应责任。</w:t>
      </w:r>
    </w:p>
    <w:p w14:paraId="24134E36" w14:textId="77777777" w:rsidR="0069259C" w:rsidRPr="001B31E1" w:rsidRDefault="0069259C" w:rsidP="0069259C">
      <w:pPr>
        <w:spacing w:line="460" w:lineRule="exact"/>
        <w:ind w:firstLineChars="200" w:firstLine="482"/>
        <w:rPr>
          <w:rFonts w:ascii="宋体" w:hAnsi="宋体"/>
          <w:b/>
          <w:sz w:val="24"/>
          <w:szCs w:val="24"/>
        </w:rPr>
      </w:pPr>
      <w:r w:rsidRPr="001B31E1">
        <w:rPr>
          <w:rFonts w:ascii="宋体" w:hAnsi="宋体" w:hint="eastAsia"/>
          <w:b/>
          <w:sz w:val="24"/>
          <w:szCs w:val="24"/>
        </w:rPr>
        <w:t xml:space="preserve">第十四条 </w:t>
      </w:r>
      <w:r w:rsidRPr="001B31E1">
        <w:rPr>
          <w:rFonts w:ascii="宋体" w:hAnsi="宋体"/>
          <w:b/>
          <w:sz w:val="24"/>
          <w:szCs w:val="24"/>
        </w:rPr>
        <w:t>合同生效</w:t>
      </w:r>
    </w:p>
    <w:p w14:paraId="13AC351A"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1.本合同在甲乙双方盖章之日及法定代表人或委托代理人签署之日起生效。</w:t>
      </w:r>
    </w:p>
    <w:p w14:paraId="507DE4DC" w14:textId="00E1139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2.本合同一式陆份，甲方肆份，乙方贰份,具有同等法律效力。</w:t>
      </w:r>
    </w:p>
    <w:p w14:paraId="08C1B187"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sz w:val="24"/>
          <w:szCs w:val="24"/>
        </w:rPr>
        <w:t>3.本合同附件：</w:t>
      </w:r>
    </w:p>
    <w:p w14:paraId="09C44736"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附件</w:t>
      </w:r>
      <w:r w:rsidRPr="001B31E1">
        <w:rPr>
          <w:rFonts w:ascii="宋体" w:hAnsi="宋体"/>
          <w:sz w:val="24"/>
          <w:szCs w:val="24"/>
        </w:rPr>
        <w:t>1：</w:t>
      </w:r>
      <w:r w:rsidRPr="001B31E1">
        <w:rPr>
          <w:rFonts w:ascii="宋体" w:hAnsi="宋体" w:hint="eastAsia"/>
          <w:sz w:val="24"/>
          <w:szCs w:val="24"/>
        </w:rPr>
        <w:t>《报价清单》</w:t>
      </w:r>
    </w:p>
    <w:p w14:paraId="49EC9AD0" w14:textId="77777777" w:rsidR="0069259C" w:rsidRPr="001B31E1" w:rsidRDefault="0069259C" w:rsidP="0069259C">
      <w:pPr>
        <w:spacing w:line="460" w:lineRule="exact"/>
        <w:ind w:firstLineChars="200" w:firstLine="480"/>
        <w:rPr>
          <w:rFonts w:ascii="宋体" w:hAnsi="宋体"/>
          <w:sz w:val="24"/>
          <w:szCs w:val="24"/>
        </w:rPr>
      </w:pPr>
      <w:r w:rsidRPr="001B31E1">
        <w:rPr>
          <w:rFonts w:ascii="宋体" w:hAnsi="宋体" w:hint="eastAsia"/>
          <w:sz w:val="24"/>
          <w:szCs w:val="24"/>
        </w:rPr>
        <w:t>附件</w:t>
      </w:r>
      <w:r w:rsidRPr="001B31E1">
        <w:rPr>
          <w:rFonts w:ascii="宋体" w:hAnsi="宋体"/>
          <w:sz w:val="24"/>
          <w:szCs w:val="24"/>
        </w:rPr>
        <w:t>2：《阳光合作协议》</w:t>
      </w:r>
    </w:p>
    <w:p w14:paraId="429EA6D8" w14:textId="77777777" w:rsidR="0069259C" w:rsidRDefault="0069259C" w:rsidP="0069259C">
      <w:pPr>
        <w:spacing w:line="360" w:lineRule="auto"/>
        <w:rPr>
          <w:rFonts w:asciiTheme="minorEastAsia" w:eastAsiaTheme="minorEastAsia" w:hAnsiTheme="minorEastAsia"/>
          <w:sz w:val="24"/>
          <w:szCs w:val="24"/>
        </w:rPr>
      </w:pPr>
    </w:p>
    <w:p w14:paraId="5B738089" w14:textId="77777777" w:rsidR="0069259C" w:rsidRDefault="0069259C" w:rsidP="0069259C">
      <w:pPr>
        <w:spacing w:line="360" w:lineRule="auto"/>
        <w:rPr>
          <w:rFonts w:asciiTheme="minorEastAsia" w:eastAsiaTheme="minorEastAsia" w:hAnsiTheme="minorEastAsia"/>
          <w:sz w:val="24"/>
          <w:szCs w:val="24"/>
        </w:rPr>
      </w:pPr>
    </w:p>
    <w:p w14:paraId="79170053" w14:textId="77777777" w:rsidR="0069259C" w:rsidRDefault="0069259C" w:rsidP="0069259C">
      <w:pPr>
        <w:spacing w:line="360" w:lineRule="auto"/>
        <w:rPr>
          <w:rFonts w:asciiTheme="minorEastAsia" w:eastAsiaTheme="minorEastAsia" w:hAnsiTheme="minorEastAsia"/>
          <w:sz w:val="24"/>
          <w:szCs w:val="24"/>
        </w:rPr>
      </w:pPr>
      <w:r>
        <w:rPr>
          <w:rFonts w:asciiTheme="minorEastAsia" w:eastAsiaTheme="minorEastAsia" w:hAnsiTheme="minorEastAsia" w:hint="eastAsia"/>
          <w:sz w:val="24"/>
          <w:szCs w:val="24"/>
        </w:rPr>
        <w:t>（以下无正文，为本合同签署项）</w:t>
      </w:r>
    </w:p>
    <w:p w14:paraId="02747A53" w14:textId="77777777" w:rsidR="0069259C" w:rsidRDefault="0069259C" w:rsidP="0069259C">
      <w:pPr>
        <w:spacing w:line="360" w:lineRule="auto"/>
        <w:rPr>
          <w:rFonts w:asciiTheme="minorEastAsia" w:eastAsiaTheme="minorEastAsia" w:hAnsiTheme="minorEastAsia"/>
          <w:sz w:val="24"/>
          <w:szCs w:val="24"/>
        </w:rPr>
      </w:pPr>
    </w:p>
    <w:p w14:paraId="49857388" w14:textId="77777777" w:rsidR="0069259C" w:rsidRDefault="0069259C" w:rsidP="0069259C">
      <w:pPr>
        <w:spacing w:line="360" w:lineRule="auto"/>
        <w:rPr>
          <w:rFonts w:asciiTheme="minorEastAsia" w:eastAsiaTheme="minorEastAsia" w:hAnsiTheme="minorEastAsia"/>
          <w:sz w:val="24"/>
          <w:szCs w:val="24"/>
        </w:rPr>
      </w:pPr>
      <w:r>
        <w:rPr>
          <w:rFonts w:asciiTheme="minorEastAsia" w:eastAsiaTheme="minorEastAsia" w:hAnsiTheme="minorEastAsia"/>
          <w:sz w:val="24"/>
          <w:szCs w:val="24"/>
        </w:rPr>
        <w:t>甲方（盖章）：                     乙方（盖章）：</w:t>
      </w:r>
    </w:p>
    <w:p w14:paraId="1FADF6C9" w14:textId="77777777" w:rsidR="0069259C" w:rsidRDefault="0069259C" w:rsidP="0069259C">
      <w:pPr>
        <w:spacing w:line="360" w:lineRule="auto"/>
        <w:rPr>
          <w:rFonts w:asciiTheme="minorEastAsia" w:eastAsiaTheme="minorEastAsia" w:hAnsiTheme="minorEastAsia"/>
          <w:sz w:val="24"/>
          <w:szCs w:val="24"/>
        </w:rPr>
      </w:pPr>
    </w:p>
    <w:p w14:paraId="6FE14759" w14:textId="77777777" w:rsidR="0069259C" w:rsidRDefault="0069259C" w:rsidP="0069259C">
      <w:pPr>
        <w:spacing w:line="360" w:lineRule="auto"/>
        <w:rPr>
          <w:rFonts w:asciiTheme="minorEastAsia" w:eastAsiaTheme="minorEastAsia" w:hAnsiTheme="minorEastAsia"/>
          <w:sz w:val="24"/>
          <w:szCs w:val="24"/>
        </w:rPr>
      </w:pPr>
      <w:r>
        <w:rPr>
          <w:rFonts w:asciiTheme="minorEastAsia" w:eastAsiaTheme="minorEastAsia" w:hAnsiTheme="minorEastAsia" w:hint="eastAsia"/>
          <w:sz w:val="24"/>
          <w:szCs w:val="24"/>
        </w:rPr>
        <w:t>法定代表人（签章）：</w:t>
      </w:r>
      <w:r>
        <w:rPr>
          <w:rFonts w:asciiTheme="minorEastAsia" w:eastAsiaTheme="minorEastAsia" w:hAnsiTheme="minorEastAsia"/>
          <w:sz w:val="24"/>
          <w:szCs w:val="24"/>
        </w:rPr>
        <w:t xml:space="preserve">                 法定代表人（签章）：</w:t>
      </w:r>
    </w:p>
    <w:p w14:paraId="307B025E" w14:textId="77777777" w:rsidR="0069259C" w:rsidRDefault="0069259C" w:rsidP="0069259C">
      <w:pPr>
        <w:spacing w:line="360" w:lineRule="auto"/>
        <w:rPr>
          <w:rFonts w:asciiTheme="minorEastAsia" w:eastAsiaTheme="minorEastAsia" w:hAnsiTheme="minorEastAsia"/>
          <w:sz w:val="24"/>
          <w:szCs w:val="24"/>
        </w:rPr>
      </w:pPr>
      <w:r>
        <w:rPr>
          <w:rFonts w:asciiTheme="minorEastAsia" w:eastAsiaTheme="minorEastAsia" w:hAnsiTheme="minorEastAsia" w:hint="eastAsia"/>
          <w:sz w:val="24"/>
          <w:szCs w:val="24"/>
        </w:rPr>
        <w:t>或授权代表人（签字）：</w:t>
      </w:r>
      <w:r>
        <w:rPr>
          <w:rFonts w:asciiTheme="minorEastAsia" w:eastAsiaTheme="minorEastAsia" w:hAnsiTheme="minorEastAsia"/>
          <w:sz w:val="24"/>
          <w:szCs w:val="24"/>
        </w:rPr>
        <w:t xml:space="preserve">               或授权代表人（签字）：</w:t>
      </w:r>
    </w:p>
    <w:p w14:paraId="7A168C50" w14:textId="77777777" w:rsidR="0069259C" w:rsidRDefault="0069259C" w:rsidP="0069259C">
      <w:pPr>
        <w:spacing w:line="360" w:lineRule="auto"/>
        <w:rPr>
          <w:rFonts w:asciiTheme="minorEastAsia" w:eastAsiaTheme="minorEastAsia" w:hAnsiTheme="minorEastAsia"/>
          <w:sz w:val="24"/>
          <w:szCs w:val="24"/>
        </w:rPr>
      </w:pPr>
      <w:r>
        <w:rPr>
          <w:rFonts w:asciiTheme="minorEastAsia" w:eastAsiaTheme="minorEastAsia" w:hAnsiTheme="minorEastAsia"/>
          <w:sz w:val="24"/>
          <w:szCs w:val="24"/>
        </w:rPr>
        <w:t xml:space="preserve">                                 </w:t>
      </w:r>
    </w:p>
    <w:p w14:paraId="4E11D3CB" w14:textId="77777777" w:rsidR="0069259C" w:rsidRDefault="0069259C" w:rsidP="0069259C">
      <w:pPr>
        <w:spacing w:line="360" w:lineRule="auto"/>
        <w:ind w:right="960"/>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w:t>
      </w:r>
      <w:r>
        <w:rPr>
          <w:rFonts w:asciiTheme="minorEastAsia" w:eastAsiaTheme="minorEastAsia" w:hAnsiTheme="minorEastAsia"/>
          <w:sz w:val="24"/>
          <w:szCs w:val="24"/>
        </w:rPr>
        <w:t xml:space="preserve">                                   </w:t>
      </w:r>
      <w:r>
        <w:rPr>
          <w:rFonts w:asciiTheme="minorEastAsia" w:eastAsiaTheme="minorEastAsia" w:hAnsiTheme="minorEastAsia" w:hint="eastAsia"/>
          <w:sz w:val="24"/>
          <w:szCs w:val="24"/>
        </w:rPr>
        <w:t>签约地点：东莞市</w:t>
      </w:r>
    </w:p>
    <w:p w14:paraId="4AECE4FD" w14:textId="0C035EFC" w:rsidR="0069259C" w:rsidRDefault="0069259C" w:rsidP="00B04F12">
      <w:pPr>
        <w:spacing w:line="360" w:lineRule="auto"/>
        <w:ind w:right="960"/>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w:t>
      </w:r>
      <w:r>
        <w:rPr>
          <w:rFonts w:asciiTheme="minorEastAsia" w:eastAsiaTheme="minorEastAsia" w:hAnsiTheme="minorEastAsia"/>
          <w:sz w:val="24"/>
          <w:szCs w:val="24"/>
        </w:rPr>
        <w:t xml:space="preserve">                                       </w:t>
      </w:r>
      <w:r>
        <w:rPr>
          <w:rFonts w:asciiTheme="minorEastAsia" w:eastAsiaTheme="minorEastAsia" w:hAnsiTheme="minorEastAsia" w:hint="eastAsia"/>
          <w:sz w:val="24"/>
          <w:szCs w:val="24"/>
        </w:rPr>
        <w:t xml:space="preserve">签订时间： </w:t>
      </w:r>
      <w:r>
        <w:rPr>
          <w:rFonts w:asciiTheme="minorEastAsia" w:eastAsiaTheme="minorEastAsia" w:hAnsiTheme="minorEastAsia"/>
          <w:sz w:val="24"/>
          <w:szCs w:val="24"/>
        </w:rPr>
        <w:t>年  月  日</w:t>
      </w:r>
      <w:r>
        <w:rPr>
          <w:rFonts w:asciiTheme="minorEastAsia" w:eastAsiaTheme="minorEastAsia" w:hAnsiTheme="minorEastAsia"/>
          <w:sz w:val="24"/>
          <w:szCs w:val="24"/>
        </w:rPr>
        <w:br w:type="page"/>
      </w:r>
    </w:p>
    <w:p w14:paraId="7D198EE7" w14:textId="77777777" w:rsidR="0069259C" w:rsidRDefault="0069259C" w:rsidP="0069259C">
      <w:pPr>
        <w:spacing w:line="480" w:lineRule="exact"/>
        <w:jc w:val="left"/>
        <w:rPr>
          <w:rFonts w:ascii="仿宋" w:eastAsia="仿宋" w:hAnsi="仿宋"/>
          <w:b/>
          <w:color w:val="000000"/>
          <w:sz w:val="30"/>
          <w:szCs w:val="30"/>
        </w:rPr>
      </w:pPr>
      <w:r>
        <w:rPr>
          <w:rFonts w:ascii="仿宋" w:eastAsia="仿宋" w:hAnsi="仿宋" w:hint="eastAsia"/>
          <w:b/>
          <w:color w:val="000000"/>
          <w:sz w:val="30"/>
          <w:szCs w:val="30"/>
        </w:rPr>
        <w:lastRenderedPageBreak/>
        <w:t>附件1：《报价清单》</w:t>
      </w:r>
    </w:p>
    <w:p w14:paraId="588C41AE" w14:textId="77777777" w:rsidR="0069259C" w:rsidRDefault="0069259C" w:rsidP="0069259C">
      <w:pPr>
        <w:spacing w:line="480" w:lineRule="exact"/>
        <w:jc w:val="left"/>
        <w:rPr>
          <w:rFonts w:ascii="仿宋" w:eastAsia="仿宋" w:hAnsi="仿宋"/>
          <w:b/>
          <w:color w:val="000000"/>
          <w:sz w:val="30"/>
          <w:szCs w:val="30"/>
        </w:rPr>
      </w:pPr>
      <w:r>
        <w:rPr>
          <w:rFonts w:ascii="仿宋" w:eastAsia="仿宋" w:hAnsi="仿宋" w:hint="eastAsia"/>
          <w:b/>
          <w:color w:val="000000"/>
          <w:sz w:val="30"/>
          <w:szCs w:val="30"/>
        </w:rPr>
        <w:t>附件2：</w:t>
      </w:r>
    </w:p>
    <w:p w14:paraId="17C0A387" w14:textId="77777777" w:rsidR="0069259C" w:rsidRDefault="0069259C" w:rsidP="0069259C">
      <w:pPr>
        <w:spacing w:line="480" w:lineRule="exact"/>
        <w:jc w:val="center"/>
        <w:rPr>
          <w:rFonts w:ascii="仿宋" w:eastAsia="仿宋" w:hAnsi="仿宋"/>
          <w:b/>
          <w:color w:val="000000"/>
          <w:sz w:val="30"/>
          <w:szCs w:val="30"/>
        </w:rPr>
      </w:pPr>
    </w:p>
    <w:p w14:paraId="544E3A6C" w14:textId="77777777" w:rsidR="0069259C" w:rsidRDefault="0069259C" w:rsidP="0069259C">
      <w:pPr>
        <w:spacing w:line="480" w:lineRule="exact"/>
        <w:jc w:val="center"/>
        <w:rPr>
          <w:rFonts w:ascii="仿宋" w:eastAsia="仿宋" w:hAnsi="仿宋"/>
          <w:b/>
          <w:color w:val="000000"/>
          <w:sz w:val="30"/>
          <w:szCs w:val="30"/>
        </w:rPr>
      </w:pPr>
      <w:r>
        <w:rPr>
          <w:rFonts w:ascii="仿宋" w:eastAsia="仿宋" w:hAnsi="仿宋"/>
          <w:b/>
          <w:color w:val="000000"/>
          <w:sz w:val="30"/>
          <w:szCs w:val="30"/>
        </w:rPr>
        <w:t>阳光合作协议</w:t>
      </w:r>
    </w:p>
    <w:p w14:paraId="58242CE8" w14:textId="77777777" w:rsidR="0069259C" w:rsidRDefault="0069259C" w:rsidP="0069259C">
      <w:pPr>
        <w:spacing w:line="480" w:lineRule="exact"/>
        <w:jc w:val="center"/>
        <w:rPr>
          <w:rFonts w:ascii="仿宋" w:eastAsia="仿宋" w:hAnsi="仿宋"/>
          <w:b/>
          <w:color w:val="000000"/>
          <w:sz w:val="24"/>
          <w:szCs w:val="24"/>
        </w:rPr>
      </w:pPr>
    </w:p>
    <w:p w14:paraId="7EDB9ACB" w14:textId="77777777" w:rsidR="0069259C" w:rsidRDefault="0069259C" w:rsidP="0069259C">
      <w:pPr>
        <w:spacing w:line="360" w:lineRule="auto"/>
        <w:ind w:firstLineChars="200" w:firstLine="420"/>
        <w:contextualSpacing/>
        <w:rPr>
          <w:rFonts w:ascii="宋体" w:hAnsi="宋体"/>
        </w:rPr>
      </w:pPr>
      <w:r>
        <w:rPr>
          <w:rFonts w:ascii="宋体" w:hAnsi="宋体"/>
        </w:rPr>
        <w:t>甲方（采购方全称）：东莞市新东欣环保投资有限公司</w:t>
      </w:r>
    </w:p>
    <w:p w14:paraId="49CE47C5" w14:textId="77777777" w:rsidR="0069259C" w:rsidRDefault="0069259C" w:rsidP="0069259C">
      <w:pPr>
        <w:spacing w:line="360" w:lineRule="auto"/>
        <w:ind w:firstLineChars="200" w:firstLine="420"/>
        <w:contextualSpacing/>
        <w:rPr>
          <w:rFonts w:ascii="宋体" w:hAnsi="宋体"/>
        </w:rPr>
      </w:pPr>
      <w:r>
        <w:rPr>
          <w:rFonts w:ascii="宋体" w:hAnsi="宋体"/>
        </w:rPr>
        <w:t xml:space="preserve">乙方（供应方全称）： </w:t>
      </w:r>
    </w:p>
    <w:p w14:paraId="09A42B4F" w14:textId="77777777" w:rsidR="0069259C" w:rsidRDefault="0069259C" w:rsidP="0069259C">
      <w:pPr>
        <w:spacing w:line="360" w:lineRule="auto"/>
        <w:ind w:firstLineChars="200" w:firstLine="420"/>
        <w:contextualSpacing/>
        <w:rPr>
          <w:rFonts w:ascii="宋体" w:hAnsi="宋体"/>
        </w:rPr>
      </w:pPr>
      <w:r>
        <w:rPr>
          <w:rFonts w:ascii="宋体" w:hAnsi="宋体" w:hint="eastAsia"/>
        </w:rPr>
        <w:t>甲乙双方于</w:t>
      </w:r>
      <w:r>
        <w:rPr>
          <w:rFonts w:ascii="宋体" w:hAnsi="宋体" w:hint="eastAsia"/>
          <w:u w:val="single"/>
        </w:rPr>
        <w:t xml:space="preserve">      </w:t>
      </w:r>
      <w:r>
        <w:rPr>
          <w:rFonts w:ascii="宋体" w:hAnsi="宋体" w:hint="eastAsia"/>
        </w:rPr>
        <w:t>年</w:t>
      </w:r>
      <w:r>
        <w:rPr>
          <w:rFonts w:ascii="宋体" w:hAnsi="宋体" w:hint="eastAsia"/>
          <w:u w:val="single"/>
        </w:rPr>
        <w:t xml:space="preserve">      </w:t>
      </w:r>
      <w:r>
        <w:rPr>
          <w:rFonts w:ascii="宋体" w:hAnsi="宋体" w:hint="eastAsia"/>
        </w:rPr>
        <w:t>月</w:t>
      </w:r>
      <w:r>
        <w:rPr>
          <w:rFonts w:ascii="宋体" w:hAnsi="宋体" w:hint="eastAsia"/>
          <w:u w:val="single"/>
        </w:rPr>
        <w:t xml:space="preserve">      </w:t>
      </w:r>
      <w:r>
        <w:rPr>
          <w:rFonts w:ascii="宋体" w:hAnsi="宋体" w:hint="eastAsia"/>
        </w:rPr>
        <w:t>日签署了《</w:t>
      </w:r>
      <w:r w:rsidRPr="001B31E1">
        <w:rPr>
          <w:rFonts w:ascii="宋体" w:hAnsi="宋体" w:hint="eastAsia"/>
        </w:rPr>
        <w:t>东莞市新东欣环保投资有限公司废水车间储罐清洗服务项目合同</w:t>
      </w:r>
      <w:r>
        <w:rPr>
          <w:rFonts w:ascii="宋体" w:hAnsi="宋体" w:hint="eastAsia"/>
        </w:rPr>
        <w:t>》（以下简称原合同），为加强双方阳光合作，保证职员职业安全，甲乙双方经协商签订本协议并作为双方共同遵守的阳光合作行为准则。</w:t>
      </w:r>
    </w:p>
    <w:p w14:paraId="7A1E27E6" w14:textId="77777777" w:rsidR="0069259C" w:rsidRDefault="0069259C" w:rsidP="0069259C">
      <w:pPr>
        <w:spacing w:line="360" w:lineRule="auto"/>
        <w:ind w:firstLineChars="200" w:firstLine="422"/>
        <w:contextualSpacing/>
        <w:rPr>
          <w:rFonts w:ascii="宋体" w:hAnsi="宋体"/>
          <w:b/>
        </w:rPr>
      </w:pPr>
      <w:r>
        <w:rPr>
          <w:rFonts w:ascii="宋体" w:hAnsi="宋体" w:hint="eastAsia"/>
          <w:b/>
        </w:rPr>
        <w:t>一、甲方责任</w:t>
      </w:r>
    </w:p>
    <w:p w14:paraId="71ED9737" w14:textId="77777777" w:rsidR="0069259C" w:rsidRDefault="0069259C" w:rsidP="0069259C">
      <w:pPr>
        <w:spacing w:line="360" w:lineRule="auto"/>
        <w:ind w:firstLineChars="200" w:firstLine="420"/>
        <w:contextualSpacing/>
        <w:rPr>
          <w:rFonts w:ascii="宋体" w:hAnsi="宋体"/>
        </w:rPr>
      </w:pPr>
      <w:r>
        <w:rPr>
          <w:rFonts w:ascii="宋体" w:hAnsi="宋体" w:hint="eastAsia"/>
        </w:rPr>
        <w:t>1.甲方有责任向乙方介绍本单位有关采购管理通用原则和本协议的规定。</w:t>
      </w:r>
    </w:p>
    <w:p w14:paraId="42CF1224" w14:textId="77777777" w:rsidR="0069259C" w:rsidRDefault="0069259C" w:rsidP="0069259C">
      <w:pPr>
        <w:spacing w:line="360" w:lineRule="auto"/>
        <w:ind w:firstLineChars="200" w:firstLine="420"/>
        <w:contextualSpacing/>
        <w:rPr>
          <w:rFonts w:ascii="宋体" w:hAnsi="宋体"/>
        </w:rPr>
      </w:pPr>
      <w:r>
        <w:rPr>
          <w:rFonts w:ascii="宋体" w:hAnsi="宋体" w:hint="eastAsia"/>
        </w:rPr>
        <w:t>2.甲方有责任对本单位相关人员进行阳光合作教育。</w:t>
      </w:r>
    </w:p>
    <w:p w14:paraId="1CF7BDFB" w14:textId="77777777" w:rsidR="0069259C" w:rsidRDefault="0069259C" w:rsidP="0069259C">
      <w:pPr>
        <w:spacing w:line="360" w:lineRule="auto"/>
        <w:ind w:firstLineChars="200" w:firstLine="420"/>
        <w:contextualSpacing/>
        <w:rPr>
          <w:rFonts w:ascii="宋体" w:hAnsi="宋体"/>
        </w:rPr>
      </w:pPr>
      <w:r>
        <w:rPr>
          <w:rFonts w:ascii="宋体" w:hAnsi="宋体" w:hint="eastAsia"/>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14:paraId="674003EC" w14:textId="77777777" w:rsidR="0069259C" w:rsidRDefault="0069259C" w:rsidP="0069259C">
      <w:pPr>
        <w:spacing w:line="360" w:lineRule="auto"/>
        <w:ind w:firstLineChars="200" w:firstLine="420"/>
        <w:contextualSpacing/>
        <w:rPr>
          <w:rFonts w:ascii="宋体" w:hAnsi="宋体"/>
        </w:rPr>
      </w:pPr>
      <w:r>
        <w:rPr>
          <w:rFonts w:ascii="宋体" w:hAnsi="宋体" w:hint="eastAsia"/>
        </w:rPr>
        <w:t>4.甲方人员如违反阳光合作管理制度及本协议规定，甲方视情节轻重、影响大小给予行政及经济处罚。</w:t>
      </w:r>
    </w:p>
    <w:p w14:paraId="1DE3685A" w14:textId="77777777" w:rsidR="0069259C" w:rsidRDefault="0069259C" w:rsidP="0069259C">
      <w:pPr>
        <w:spacing w:line="360" w:lineRule="auto"/>
        <w:ind w:firstLineChars="200" w:firstLine="420"/>
        <w:contextualSpacing/>
        <w:rPr>
          <w:rFonts w:ascii="宋体" w:hAnsi="宋体"/>
        </w:rPr>
      </w:pPr>
      <w:r>
        <w:rPr>
          <w:rFonts w:ascii="宋体" w:hAnsi="宋体" w:hint="eastAsia"/>
        </w:rPr>
        <w:t>5．对于乙方举报甲方人员违反阳光合作规定的情况，甲方应及时进行调查，根据调查情况进行处理，并将调查结果向乙方反馈。</w:t>
      </w:r>
    </w:p>
    <w:p w14:paraId="38270296" w14:textId="77777777" w:rsidR="0069259C" w:rsidRDefault="0069259C" w:rsidP="0069259C">
      <w:pPr>
        <w:spacing w:line="360" w:lineRule="auto"/>
        <w:ind w:firstLineChars="200" w:firstLine="420"/>
        <w:contextualSpacing/>
        <w:rPr>
          <w:rFonts w:ascii="宋体" w:hAnsi="宋体"/>
        </w:rPr>
      </w:pPr>
      <w:r>
        <w:rPr>
          <w:rFonts w:ascii="宋体" w:hAnsi="宋体" w:hint="eastAsia"/>
        </w:rPr>
        <w:t>6.接受举报的一方应为举报方保密，不得对举报方进行报复，对举报属实和严格遵守《阳光合作协议》的合作方，在同等条件下给予后续合作的优先权。</w:t>
      </w:r>
    </w:p>
    <w:p w14:paraId="4B9B0FAE" w14:textId="77777777" w:rsidR="0069259C" w:rsidRDefault="0069259C" w:rsidP="0069259C">
      <w:pPr>
        <w:spacing w:line="360" w:lineRule="auto"/>
        <w:ind w:firstLineChars="200" w:firstLine="422"/>
        <w:contextualSpacing/>
        <w:rPr>
          <w:rFonts w:ascii="宋体" w:hAnsi="宋体"/>
          <w:b/>
        </w:rPr>
      </w:pPr>
      <w:r>
        <w:rPr>
          <w:rFonts w:ascii="宋体" w:hAnsi="宋体" w:hint="eastAsia"/>
          <w:b/>
        </w:rPr>
        <w:t>二、乙方责任</w:t>
      </w:r>
    </w:p>
    <w:p w14:paraId="16B5623A" w14:textId="77777777" w:rsidR="0069259C" w:rsidRDefault="0069259C" w:rsidP="0069259C">
      <w:pPr>
        <w:spacing w:line="360" w:lineRule="auto"/>
        <w:ind w:firstLineChars="200" w:firstLine="420"/>
        <w:contextualSpacing/>
        <w:rPr>
          <w:rFonts w:ascii="宋体" w:hAnsi="宋体"/>
        </w:rPr>
      </w:pPr>
      <w:r>
        <w:rPr>
          <w:rFonts w:ascii="宋体" w:hAnsi="宋体" w:hint="eastAsia"/>
        </w:rPr>
        <w:t>1.乙方应保证乙方人员了解甲方有关采购管理通用原则和及本协议的规定，并遵照执行。</w:t>
      </w:r>
    </w:p>
    <w:p w14:paraId="478600A5" w14:textId="77777777" w:rsidR="0069259C" w:rsidRDefault="0069259C" w:rsidP="0069259C">
      <w:pPr>
        <w:spacing w:line="360" w:lineRule="auto"/>
        <w:ind w:firstLineChars="200" w:firstLine="420"/>
        <w:contextualSpacing/>
        <w:rPr>
          <w:rFonts w:ascii="宋体" w:hAnsi="宋体"/>
        </w:rPr>
      </w:pPr>
      <w:r>
        <w:rPr>
          <w:rFonts w:ascii="宋体" w:hAnsi="宋体" w:hint="eastAsia"/>
        </w:rPr>
        <w:t>2.乙方不得以任何形式给予甲方人员回扣、赠送实物、现金、有价证券、礼券等有价物品或提供旅游等其他可能影响职务行为公正履行的活动（以下统称“财物”）。</w:t>
      </w:r>
    </w:p>
    <w:p w14:paraId="7AD38EE8" w14:textId="77777777" w:rsidR="0069259C" w:rsidRDefault="0069259C" w:rsidP="0069259C">
      <w:pPr>
        <w:spacing w:line="360" w:lineRule="auto"/>
        <w:ind w:firstLineChars="200" w:firstLine="420"/>
        <w:contextualSpacing/>
        <w:rPr>
          <w:rFonts w:ascii="宋体" w:hAnsi="宋体"/>
        </w:rPr>
      </w:pPr>
      <w:r>
        <w:rPr>
          <w:rFonts w:ascii="宋体" w:hAnsi="宋体" w:hint="eastAsia"/>
        </w:rPr>
        <w:t>3.乙方有责任接受甲方对乙方在合作期间阳光合作管理执行情况的监督，并对甲方相关调查工作主动配合。</w:t>
      </w:r>
    </w:p>
    <w:p w14:paraId="211E59BD" w14:textId="77777777" w:rsidR="0069259C" w:rsidRDefault="0069259C" w:rsidP="0069259C">
      <w:pPr>
        <w:spacing w:line="360" w:lineRule="auto"/>
        <w:ind w:firstLineChars="200" w:firstLine="420"/>
        <w:contextualSpacing/>
        <w:rPr>
          <w:rFonts w:ascii="宋体" w:hAnsi="宋体"/>
        </w:rPr>
      </w:pPr>
      <w:r>
        <w:rPr>
          <w:rFonts w:ascii="宋体" w:hAnsi="宋体" w:hint="eastAsia"/>
        </w:rPr>
        <w:lastRenderedPageBreak/>
        <w:t>4.乙方有义务就甲方人员任何形式的索取或收受财物行为及时向甲方（直接联系人为</w:t>
      </w:r>
      <w:r>
        <w:rPr>
          <w:rFonts w:ascii="宋体" w:hAnsi="宋体" w:cs="宋体" w:hint="eastAsia"/>
        </w:rPr>
        <w:t>广东东实环境股份有限公司经营管理</w:t>
      </w:r>
      <w:r>
        <w:rPr>
          <w:rFonts w:ascii="宋体" w:hAnsi="宋体" w:hint="eastAsia"/>
        </w:rPr>
        <w:t>部）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w:t>
      </w:r>
      <w:r>
        <w:rPr>
          <w:rFonts w:ascii="宋体" w:hAnsi="宋体" w:cs="宋体" w:hint="eastAsia"/>
        </w:rPr>
        <w:t>广东东实环境股份有限公司</w:t>
      </w:r>
      <w:r>
        <w:rPr>
          <w:rFonts w:ascii="宋体" w:hAnsi="宋体" w:hint="eastAsia"/>
        </w:rPr>
        <w:t>及下属子公司合格供应商。</w:t>
      </w:r>
    </w:p>
    <w:p w14:paraId="24655A17" w14:textId="77777777" w:rsidR="0069259C" w:rsidRDefault="0069259C" w:rsidP="0069259C">
      <w:pPr>
        <w:spacing w:line="360" w:lineRule="auto"/>
        <w:ind w:firstLineChars="200" w:firstLine="420"/>
        <w:contextualSpacing/>
        <w:rPr>
          <w:rFonts w:ascii="宋体" w:hAnsi="宋体"/>
        </w:rPr>
      </w:pPr>
      <w:r>
        <w:rPr>
          <w:rFonts w:ascii="宋体" w:hAnsi="宋体" w:hint="eastAsia"/>
        </w:rPr>
        <w:t xml:space="preserve">5．甲方接受乙方实名或匿名举报，保证为举报者的信息保密，常设举报部门及电话： </w:t>
      </w:r>
    </w:p>
    <w:p w14:paraId="5F3DE132" w14:textId="77777777" w:rsidR="0069259C" w:rsidRDefault="0069259C" w:rsidP="0069259C">
      <w:pPr>
        <w:spacing w:line="360" w:lineRule="auto"/>
        <w:ind w:firstLineChars="200" w:firstLine="420"/>
        <w:contextualSpacing/>
        <w:rPr>
          <w:rFonts w:ascii="宋体" w:hAnsi="宋体"/>
        </w:rPr>
      </w:pPr>
      <w:r>
        <w:rPr>
          <w:rFonts w:ascii="宋体" w:hAnsi="宋体" w:hint="eastAsia"/>
        </w:rPr>
        <w:t>举报受理部门：</w:t>
      </w:r>
      <w:r>
        <w:rPr>
          <w:rFonts w:ascii="宋体" w:hAnsi="宋体" w:cs="宋体" w:hint="eastAsia"/>
        </w:rPr>
        <w:t>广东东实环境股份有限公司经营管理</w:t>
      </w:r>
      <w:r>
        <w:rPr>
          <w:rFonts w:ascii="宋体" w:hAnsi="宋体" w:hint="eastAsia"/>
        </w:rPr>
        <w:t>部</w:t>
      </w:r>
    </w:p>
    <w:p w14:paraId="63F527E2" w14:textId="77777777" w:rsidR="0069259C" w:rsidRDefault="0069259C" w:rsidP="0069259C">
      <w:pPr>
        <w:spacing w:line="360" w:lineRule="auto"/>
        <w:ind w:firstLineChars="200" w:firstLine="420"/>
        <w:contextualSpacing/>
        <w:rPr>
          <w:rFonts w:ascii="宋体" w:hAnsi="宋体"/>
        </w:rPr>
      </w:pPr>
      <w:r>
        <w:rPr>
          <w:rFonts w:ascii="宋体" w:hAnsi="宋体" w:cs="宋体" w:hint="eastAsia"/>
        </w:rPr>
        <w:t>广东东实环境股份有限公司</w:t>
      </w:r>
      <w:r>
        <w:rPr>
          <w:rFonts w:ascii="宋体" w:hAnsi="宋体" w:hint="eastAsia"/>
        </w:rPr>
        <w:t>举报邮箱：</w:t>
      </w:r>
      <w:r>
        <w:rPr>
          <w:rFonts w:ascii="宋体" w:hAnsi="宋体" w:cs="宋体"/>
        </w:rPr>
        <w:t>2581183015@qq</w:t>
      </w:r>
      <w:r>
        <w:rPr>
          <w:rFonts w:ascii="宋体" w:hAnsi="宋体" w:cs="宋体" w:hint="eastAsia"/>
        </w:rPr>
        <w:t>.com</w:t>
      </w:r>
    </w:p>
    <w:p w14:paraId="4F07F872" w14:textId="77777777" w:rsidR="0069259C" w:rsidRDefault="0069259C" w:rsidP="0069259C">
      <w:pPr>
        <w:spacing w:line="360" w:lineRule="auto"/>
        <w:ind w:firstLineChars="200" w:firstLine="420"/>
        <w:contextualSpacing/>
        <w:rPr>
          <w:rFonts w:ascii="宋体" w:hAnsi="宋体"/>
        </w:rPr>
      </w:pPr>
      <w:r>
        <w:rPr>
          <w:rFonts w:ascii="宋体" w:hAnsi="宋体" w:cs="宋体" w:hint="eastAsia"/>
        </w:rPr>
        <w:t>广东东实环境股份有限公司</w:t>
      </w:r>
      <w:r>
        <w:rPr>
          <w:rFonts w:ascii="宋体" w:hAnsi="宋体" w:hint="eastAsia"/>
        </w:rPr>
        <w:t>举报电话：0769-</w:t>
      </w:r>
      <w:r>
        <w:rPr>
          <w:rFonts w:ascii="宋体" w:hAnsi="宋体"/>
        </w:rPr>
        <w:t>39028895</w:t>
      </w:r>
      <w:r>
        <w:rPr>
          <w:rFonts w:ascii="宋体" w:hAnsi="宋体" w:hint="eastAsia"/>
        </w:rPr>
        <w:t>（周一至周五9:00-12:00和14:00-18:00）</w:t>
      </w:r>
    </w:p>
    <w:p w14:paraId="7FD3041A" w14:textId="77777777" w:rsidR="0069259C" w:rsidRDefault="0069259C" w:rsidP="0069259C">
      <w:pPr>
        <w:spacing w:line="360" w:lineRule="auto"/>
        <w:ind w:firstLineChars="200" w:firstLine="420"/>
        <w:contextualSpacing/>
        <w:rPr>
          <w:rFonts w:ascii="宋体" w:hAnsi="宋体"/>
        </w:rPr>
      </w:pPr>
      <w:r>
        <w:rPr>
          <w:rFonts w:ascii="宋体" w:hAnsi="宋体" w:hint="eastAsia"/>
        </w:rPr>
        <w:t>邮寄地址：</w:t>
      </w:r>
      <w:r>
        <w:rPr>
          <w:rFonts w:ascii="宋体" w:hAnsi="宋体" w:cs="宋体" w:hint="eastAsia"/>
        </w:rPr>
        <w:t>广东省东莞市麻涌镇海心沙路</w:t>
      </w:r>
      <w:r>
        <w:rPr>
          <w:rFonts w:ascii="宋体" w:hAnsi="宋体"/>
        </w:rPr>
        <w:t>1</w:t>
      </w:r>
      <w:r>
        <w:rPr>
          <w:rFonts w:ascii="宋体" w:hAnsi="宋体" w:cs="宋体" w:hint="eastAsia"/>
        </w:rPr>
        <w:t>号新办公大楼6</w:t>
      </w:r>
      <w:r>
        <w:rPr>
          <w:rFonts w:ascii="宋体" w:hAnsi="宋体" w:cs="宋体"/>
        </w:rPr>
        <w:t>05</w:t>
      </w:r>
      <w:r>
        <w:rPr>
          <w:rFonts w:ascii="宋体" w:hAnsi="宋体" w:cs="宋体" w:hint="eastAsia"/>
        </w:rPr>
        <w:t>室</w:t>
      </w:r>
      <w:r>
        <w:rPr>
          <w:rFonts w:ascii="宋体" w:hAnsi="宋体" w:hint="eastAsia"/>
        </w:rPr>
        <w:t>，</w:t>
      </w:r>
      <w:r>
        <w:rPr>
          <w:rFonts w:ascii="宋体" w:hAnsi="宋体" w:cs="宋体" w:hint="eastAsia"/>
        </w:rPr>
        <w:t>广东东实环境股份有限公司经营管理</w:t>
      </w:r>
      <w:r>
        <w:rPr>
          <w:rFonts w:ascii="宋体" w:hAnsi="宋体" w:hint="eastAsia"/>
        </w:rPr>
        <w:t>部收，邮编523000。</w:t>
      </w:r>
    </w:p>
    <w:p w14:paraId="5D515FB7" w14:textId="77777777" w:rsidR="0069259C" w:rsidRDefault="0069259C" w:rsidP="0069259C">
      <w:pPr>
        <w:spacing w:line="360" w:lineRule="auto"/>
        <w:ind w:firstLineChars="200" w:firstLine="422"/>
        <w:contextualSpacing/>
        <w:rPr>
          <w:rFonts w:ascii="宋体" w:hAnsi="宋体"/>
          <w:b/>
        </w:rPr>
      </w:pPr>
      <w:r>
        <w:rPr>
          <w:rFonts w:ascii="宋体" w:hAnsi="宋体" w:hint="eastAsia"/>
          <w:b/>
        </w:rPr>
        <w:t>三、其他</w:t>
      </w:r>
    </w:p>
    <w:p w14:paraId="15D1DC81" w14:textId="77777777" w:rsidR="0069259C" w:rsidRDefault="0069259C" w:rsidP="0069259C">
      <w:pPr>
        <w:spacing w:line="360" w:lineRule="auto"/>
        <w:ind w:firstLineChars="200" w:firstLine="420"/>
        <w:contextualSpacing/>
        <w:rPr>
          <w:rFonts w:ascii="宋体" w:hAnsi="宋体"/>
        </w:rPr>
      </w:pPr>
      <w:r>
        <w:rPr>
          <w:rFonts w:ascii="宋体" w:hAnsi="宋体" w:hint="eastAsia"/>
        </w:rPr>
        <w:t>1.本协议是原合同的补充协议，与原合同有同等法律效力。</w:t>
      </w:r>
    </w:p>
    <w:p w14:paraId="2F04FF5B" w14:textId="77777777" w:rsidR="0069259C" w:rsidRDefault="0069259C" w:rsidP="0069259C">
      <w:pPr>
        <w:spacing w:line="360" w:lineRule="auto"/>
        <w:ind w:firstLineChars="200" w:firstLine="420"/>
        <w:contextualSpacing/>
        <w:rPr>
          <w:rFonts w:ascii="宋体" w:hAnsi="宋体"/>
        </w:rPr>
      </w:pPr>
      <w:r>
        <w:rPr>
          <w:rFonts w:ascii="宋体" w:hAnsi="宋体" w:hint="eastAsia"/>
        </w:rPr>
        <w:t>2.</w:t>
      </w:r>
      <w:r>
        <w:rPr>
          <w:rFonts w:ascii="宋体" w:hAnsi="宋体"/>
        </w:rPr>
        <w:t>本</w:t>
      </w:r>
      <w:r>
        <w:rPr>
          <w:rFonts w:ascii="宋体" w:hAnsi="宋体" w:hint="eastAsia"/>
        </w:rPr>
        <w:t>协议</w:t>
      </w:r>
      <w:r>
        <w:rPr>
          <w:rFonts w:ascii="宋体" w:hAnsi="宋体"/>
        </w:rPr>
        <w:t>一式</w:t>
      </w:r>
      <w:r>
        <w:rPr>
          <w:rFonts w:ascii="宋体" w:hAnsi="宋体" w:cs="宋体" w:hint="eastAsia"/>
        </w:rPr>
        <w:t>贰</w:t>
      </w:r>
      <w:r>
        <w:rPr>
          <w:rFonts w:ascii="宋体" w:hAnsi="宋体"/>
        </w:rPr>
        <w:t>份，甲方执</w:t>
      </w:r>
      <w:r>
        <w:rPr>
          <w:rFonts w:ascii="宋体" w:hAnsi="宋体" w:cs="宋体" w:hint="eastAsia"/>
        </w:rPr>
        <w:t>壹</w:t>
      </w:r>
      <w:r>
        <w:rPr>
          <w:rFonts w:ascii="宋体" w:hAnsi="宋体"/>
        </w:rPr>
        <w:t>份，乙方执</w:t>
      </w:r>
      <w:r>
        <w:rPr>
          <w:rFonts w:ascii="宋体" w:hAnsi="宋体" w:cs="宋体" w:hint="eastAsia"/>
        </w:rPr>
        <w:t>壹</w:t>
      </w:r>
      <w:r>
        <w:rPr>
          <w:rFonts w:ascii="宋体" w:hAnsi="宋体"/>
        </w:rPr>
        <w:t>份</w:t>
      </w:r>
      <w:r>
        <w:rPr>
          <w:rFonts w:ascii="宋体" w:hAnsi="宋体" w:hint="eastAsia"/>
        </w:rPr>
        <w:t>,具有同等法律效力。</w:t>
      </w:r>
    </w:p>
    <w:p w14:paraId="6DC50C44" w14:textId="77777777" w:rsidR="0069259C" w:rsidRDefault="0069259C" w:rsidP="0069259C">
      <w:pPr>
        <w:spacing w:line="360" w:lineRule="auto"/>
        <w:ind w:firstLineChars="200" w:firstLine="420"/>
        <w:contextualSpacing/>
        <w:rPr>
          <w:rFonts w:ascii="宋体" w:hAnsi="宋体"/>
        </w:rPr>
      </w:pPr>
      <w:r>
        <w:rPr>
          <w:rFonts w:ascii="宋体" w:hAnsi="宋体" w:hint="eastAsia"/>
        </w:rPr>
        <w:t>3.本协议经双方签署后生效。</w:t>
      </w:r>
    </w:p>
    <w:p w14:paraId="3B746E1C" w14:textId="77777777" w:rsidR="0069259C" w:rsidRDefault="0069259C" w:rsidP="0069259C">
      <w:pPr>
        <w:spacing w:beforeLines="50" w:before="156" w:afterLines="50" w:after="156" w:line="360" w:lineRule="auto"/>
        <w:ind w:firstLineChars="200" w:firstLine="420"/>
        <w:contextualSpacing/>
        <w:rPr>
          <w:rFonts w:ascii="宋体" w:hAnsi="宋体"/>
        </w:rPr>
      </w:pPr>
    </w:p>
    <w:p w14:paraId="7CB1071A" w14:textId="77777777" w:rsidR="0069259C" w:rsidRDefault="0069259C" w:rsidP="0069259C">
      <w:pPr>
        <w:spacing w:beforeLines="50" w:before="156" w:afterLines="50" w:after="156" w:line="360" w:lineRule="auto"/>
        <w:ind w:firstLineChars="200" w:firstLine="420"/>
        <w:contextualSpacing/>
        <w:rPr>
          <w:rFonts w:ascii="宋体"/>
        </w:rPr>
      </w:pPr>
      <w:r>
        <w:rPr>
          <w:rFonts w:ascii="宋体" w:hAnsi="宋体" w:hint="eastAsia"/>
        </w:rPr>
        <w:t>甲方（盖章）：                      乙方（盖章）：</w:t>
      </w:r>
      <w:r>
        <w:rPr>
          <w:rFonts w:ascii="宋体"/>
        </w:rPr>
        <w:t xml:space="preserve"> </w:t>
      </w:r>
    </w:p>
    <w:p w14:paraId="2E6A75F8" w14:textId="77777777" w:rsidR="0069259C" w:rsidRDefault="0069259C" w:rsidP="0069259C">
      <w:pPr>
        <w:spacing w:beforeLines="50" w:before="156" w:afterLines="50" w:after="156" w:line="360" w:lineRule="auto"/>
        <w:ind w:firstLineChars="200" w:firstLine="420"/>
        <w:contextualSpacing/>
        <w:rPr>
          <w:rFonts w:ascii="宋体" w:hAnsi="宋体"/>
        </w:rPr>
      </w:pPr>
    </w:p>
    <w:p w14:paraId="453C78F2" w14:textId="77777777" w:rsidR="0069259C" w:rsidRDefault="0069259C" w:rsidP="0069259C">
      <w:pPr>
        <w:spacing w:beforeLines="50" w:before="156" w:afterLines="50" w:after="156" w:line="360" w:lineRule="auto"/>
        <w:ind w:firstLineChars="200" w:firstLine="420"/>
        <w:contextualSpacing/>
        <w:rPr>
          <w:rFonts w:ascii="宋体"/>
        </w:rPr>
      </w:pPr>
      <w:r>
        <w:rPr>
          <w:rFonts w:ascii="宋体" w:hAnsi="宋体" w:hint="eastAsia"/>
        </w:rPr>
        <w:t>法定代表人（授权代表）：</w:t>
      </w:r>
      <w:r>
        <w:rPr>
          <w:rFonts w:ascii="宋体" w:hint="eastAsia"/>
        </w:rPr>
        <w:tab/>
      </w:r>
      <w:r>
        <w:rPr>
          <w:rFonts w:ascii="宋体" w:hint="eastAsia"/>
        </w:rPr>
        <w:tab/>
        <w:t xml:space="preserve">  </w:t>
      </w:r>
      <w:r>
        <w:rPr>
          <w:rFonts w:ascii="宋体" w:hint="eastAsia"/>
        </w:rPr>
        <w:tab/>
        <w:t xml:space="preserve">   </w:t>
      </w:r>
      <w:r>
        <w:rPr>
          <w:rFonts w:ascii="宋体" w:hAnsi="宋体" w:hint="eastAsia"/>
        </w:rPr>
        <w:t>法定代表人（授权代表）：</w:t>
      </w:r>
    </w:p>
    <w:p w14:paraId="3BF8AB30" w14:textId="77777777" w:rsidR="0069259C" w:rsidRDefault="0069259C" w:rsidP="0069259C">
      <w:pPr>
        <w:spacing w:beforeLines="50" w:before="156" w:afterLines="50" w:after="156" w:line="360" w:lineRule="auto"/>
        <w:ind w:firstLineChars="200" w:firstLine="420"/>
        <w:contextualSpacing/>
        <w:rPr>
          <w:rFonts w:ascii="宋体" w:hAnsi="宋体"/>
        </w:rPr>
      </w:pPr>
    </w:p>
    <w:p w14:paraId="4DCC3105" w14:textId="77777777" w:rsidR="0069259C" w:rsidRDefault="0069259C" w:rsidP="0069259C">
      <w:pPr>
        <w:spacing w:beforeLines="50" w:before="156" w:afterLines="50" w:after="156" w:line="360" w:lineRule="auto"/>
        <w:ind w:firstLineChars="200" w:firstLine="420"/>
        <w:contextualSpacing/>
      </w:pPr>
      <w:r>
        <w:rPr>
          <w:rFonts w:ascii="宋体" w:hAnsi="宋体" w:hint="eastAsia"/>
        </w:rPr>
        <w:t>签约日期：   年   月   日</w:t>
      </w:r>
      <w:r>
        <w:tab/>
        <w:t xml:space="preserve">    </w:t>
      </w:r>
      <w:r>
        <w:rPr>
          <w:rFonts w:hint="eastAsia"/>
        </w:rPr>
        <w:t xml:space="preserve">   </w:t>
      </w:r>
      <w:r>
        <w:rPr>
          <w:rFonts w:ascii="宋体" w:hAnsi="宋体" w:hint="eastAsia"/>
        </w:rPr>
        <w:t>签约日期：   年   月   日</w:t>
      </w:r>
    </w:p>
    <w:p w14:paraId="2D816BD4" w14:textId="77777777" w:rsidR="0069259C" w:rsidRDefault="0069259C" w:rsidP="0069259C">
      <w:pPr>
        <w:spacing w:before="68" w:line="201" w:lineRule="auto"/>
        <w:ind w:left="199"/>
        <w:rPr>
          <w:rFonts w:ascii="黑体" w:eastAsia="黑体" w:hAnsi="黑体" w:cs="黑体"/>
        </w:rPr>
      </w:pPr>
    </w:p>
    <w:p w14:paraId="591263C7" w14:textId="77777777" w:rsidR="0069259C" w:rsidRDefault="0069259C" w:rsidP="0069259C">
      <w:pPr>
        <w:spacing w:before="68" w:line="201" w:lineRule="auto"/>
        <w:ind w:left="199"/>
        <w:rPr>
          <w:rFonts w:ascii="黑体" w:eastAsia="黑体" w:hAnsi="黑体" w:cs="黑体"/>
        </w:rPr>
      </w:pPr>
    </w:p>
    <w:p w14:paraId="318AB93D" w14:textId="77777777" w:rsidR="0069259C" w:rsidRPr="00C1106C" w:rsidRDefault="0069259C" w:rsidP="0069259C"/>
    <w:p w14:paraId="06D1FE90" w14:textId="77777777" w:rsidR="00772400" w:rsidRPr="0069259C" w:rsidRDefault="00772400"/>
    <w:sectPr w:rsidR="00772400" w:rsidRPr="0069259C">
      <w:footerReference w:type="default" r:id="rId9"/>
      <w:pgSz w:w="11906" w:h="16838"/>
      <w:pgMar w:top="1440" w:right="1797" w:bottom="1440" w:left="1797" w:header="851" w:footer="992" w:gutter="0"/>
      <w:cols w:space="720"/>
      <w:docGrid w:type="linesAndChars" w:linePitch="312"/>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98BDC0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543633" w16cex:dateUtc="2022-12-26T07:0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98BDC06" w16cid:durableId="27543633"/>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9921760" w14:textId="77777777" w:rsidR="0048542A" w:rsidRDefault="0048542A">
      <w:r>
        <w:separator/>
      </w:r>
    </w:p>
  </w:endnote>
  <w:endnote w:type="continuationSeparator" w:id="0">
    <w:p w14:paraId="6B94E03F" w14:textId="77777777" w:rsidR="0048542A" w:rsidRDefault="004854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等线">
    <w:panose1 w:val="02010600030101010101"/>
    <w:charset w:val="86"/>
    <w:family w:val="auto"/>
    <w:pitch w:val="variable"/>
    <w:sig w:usb0="A00002BF" w:usb1="38CF7CFA" w:usb2="00000016" w:usb3="00000000" w:csb0="0004000F" w:csb1="00000000"/>
  </w:font>
  <w:font w:name="方正小标宋简体">
    <w:altName w:val="微软雅黑"/>
    <w:charset w:val="86"/>
    <w:family w:val="script"/>
    <w:pitch w:val="fixed"/>
    <w:sig w:usb0="00000001" w:usb1="080E0000" w:usb2="00000010" w:usb3="00000000" w:csb0="0004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35070609"/>
    </w:sdtPr>
    <w:sdtEndPr/>
    <w:sdtContent>
      <w:p w14:paraId="07264E0F" w14:textId="77777777" w:rsidR="00772400" w:rsidRDefault="007B4EFD">
        <w:pPr>
          <w:pStyle w:val="ab"/>
          <w:ind w:firstLine="361"/>
          <w:jc w:val="center"/>
        </w:pPr>
        <w:r>
          <w:fldChar w:fldCharType="begin"/>
        </w:r>
        <w:r>
          <w:instrText>PAGE   \* MERGEFORMAT</w:instrText>
        </w:r>
        <w:r>
          <w:fldChar w:fldCharType="separate"/>
        </w:r>
        <w:r w:rsidR="003A5464" w:rsidRPr="003A5464">
          <w:rPr>
            <w:noProof/>
            <w:lang w:val="zh-CN"/>
          </w:rPr>
          <w:t>9</w:t>
        </w:r>
        <w:r>
          <w:fldChar w:fldCharType="end"/>
        </w:r>
      </w:p>
    </w:sdtContent>
  </w:sdt>
  <w:p w14:paraId="638D5CEE" w14:textId="77777777" w:rsidR="00772400" w:rsidRDefault="0077240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1953111" w14:textId="77777777" w:rsidR="0048542A" w:rsidRDefault="0048542A">
      <w:r>
        <w:separator/>
      </w:r>
    </w:p>
  </w:footnote>
  <w:footnote w:type="continuationSeparator" w:id="0">
    <w:p w14:paraId="3842B2D8" w14:textId="77777777" w:rsidR="0048542A" w:rsidRDefault="0048542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A6FFD0F"/>
    <w:multiLevelType w:val="singleLevel"/>
    <w:tmpl w:val="FA6FFD0F"/>
    <w:lvl w:ilvl="0">
      <w:start w:val="1"/>
      <w:numFmt w:val="chineseCounting"/>
      <w:suff w:val="nothing"/>
      <w:lvlText w:val="（%1）"/>
      <w:lvlJc w:val="left"/>
      <w:rPr>
        <w:rFonts w:hint="eastAsia"/>
      </w:rPr>
    </w:lvl>
  </w:abstractNum>
  <w:abstractNum w:abstractNumId="1">
    <w:nsid w:val="00000001"/>
    <w:multiLevelType w:val="multilevel"/>
    <w:tmpl w:val="00000001"/>
    <w:lvl w:ilvl="0">
      <w:start w:val="1"/>
      <w:numFmt w:val="chineseCountingThousand"/>
      <w:lvlText w:val="附件%1"/>
      <w:lvlJc w:val="left"/>
      <w:pPr>
        <w:ind w:left="1838"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32646F79"/>
    <w:multiLevelType w:val="hybridMultilevel"/>
    <w:tmpl w:val="029A388A"/>
    <w:lvl w:ilvl="0" w:tplc="5C9A1362">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4F615E3E"/>
    <w:multiLevelType w:val="singleLevel"/>
    <w:tmpl w:val="4F615E3E"/>
    <w:lvl w:ilvl="0">
      <w:start w:val="1"/>
      <w:numFmt w:val="chineseCounting"/>
      <w:suff w:val="nothing"/>
      <w:lvlText w:val="%1、"/>
      <w:lvlJc w:val="left"/>
      <w:pPr>
        <w:ind w:left="210" w:firstLine="420"/>
      </w:pPr>
      <w:rPr>
        <w:rFonts w:hint="eastAsia"/>
      </w:rPr>
    </w:lvl>
  </w:abstractNum>
  <w:abstractNum w:abstractNumId="4">
    <w:nsid w:val="6099A159"/>
    <w:multiLevelType w:val="singleLevel"/>
    <w:tmpl w:val="6099A159"/>
    <w:lvl w:ilvl="0">
      <w:start w:val="1"/>
      <w:numFmt w:val="decimal"/>
      <w:suff w:val="nothing"/>
      <w:lvlText w:val="%1、"/>
      <w:lvlJc w:val="left"/>
      <w:pPr>
        <w:ind w:left="70"/>
      </w:pPr>
    </w:lvl>
  </w:abstractNum>
  <w:num w:numId="1">
    <w:abstractNumId w:val="3"/>
  </w:num>
  <w:num w:numId="2">
    <w:abstractNumId w:val="0"/>
  </w:num>
  <w:num w:numId="3">
    <w:abstractNumId w:val="4"/>
  </w:num>
  <w:num w:numId="4">
    <w:abstractNumId w:val="1"/>
  </w:num>
  <w:num w:numId="5">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全 伟杰">
    <w15:presenceInfo w15:providerId="Windows Live" w15:userId="e92a03549ceb0c2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embedSystemFonts/>
  <w:bordersDoNotSurroundHeader/>
  <w:bordersDoNotSurroundFooter/>
  <w:trackRevisions/>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c1ZDYxZmUyZTM5NTY4ZjY2NzQ0OGFkNTk5NzI1NWQifQ=="/>
  </w:docVars>
  <w:rsids>
    <w:rsidRoot w:val="004E34B3"/>
    <w:rsid w:val="00004B08"/>
    <w:rsid w:val="00033BAE"/>
    <w:rsid w:val="00036CC2"/>
    <w:rsid w:val="00070672"/>
    <w:rsid w:val="00076C3F"/>
    <w:rsid w:val="0008269A"/>
    <w:rsid w:val="0008729C"/>
    <w:rsid w:val="000A3AE0"/>
    <w:rsid w:val="000A4441"/>
    <w:rsid w:val="000B3F48"/>
    <w:rsid w:val="000C6F9B"/>
    <w:rsid w:val="000D4FF7"/>
    <w:rsid w:val="000D78E3"/>
    <w:rsid w:val="000E08C4"/>
    <w:rsid w:val="000E4048"/>
    <w:rsid w:val="000F7AE1"/>
    <w:rsid w:val="00117B56"/>
    <w:rsid w:val="00125843"/>
    <w:rsid w:val="00125899"/>
    <w:rsid w:val="001335EA"/>
    <w:rsid w:val="00153E42"/>
    <w:rsid w:val="00174479"/>
    <w:rsid w:val="00180EB6"/>
    <w:rsid w:val="00182FE3"/>
    <w:rsid w:val="001857CC"/>
    <w:rsid w:val="001A388C"/>
    <w:rsid w:val="001B2C1D"/>
    <w:rsid w:val="001C0433"/>
    <w:rsid w:val="001C4E74"/>
    <w:rsid w:val="001D5CF6"/>
    <w:rsid w:val="001F181D"/>
    <w:rsid w:val="00201185"/>
    <w:rsid w:val="00212227"/>
    <w:rsid w:val="00222534"/>
    <w:rsid w:val="00224DA8"/>
    <w:rsid w:val="002279D8"/>
    <w:rsid w:val="002478C6"/>
    <w:rsid w:val="00256E9A"/>
    <w:rsid w:val="00272807"/>
    <w:rsid w:val="00284FE3"/>
    <w:rsid w:val="00286233"/>
    <w:rsid w:val="002A0511"/>
    <w:rsid w:val="002A7614"/>
    <w:rsid w:val="002E08B7"/>
    <w:rsid w:val="00303C84"/>
    <w:rsid w:val="00313E67"/>
    <w:rsid w:val="00345CE0"/>
    <w:rsid w:val="003676EB"/>
    <w:rsid w:val="00375520"/>
    <w:rsid w:val="00383145"/>
    <w:rsid w:val="003854AE"/>
    <w:rsid w:val="003A22EC"/>
    <w:rsid w:val="003A2B87"/>
    <w:rsid w:val="003A5464"/>
    <w:rsid w:val="003B73B5"/>
    <w:rsid w:val="003B7555"/>
    <w:rsid w:val="004018F9"/>
    <w:rsid w:val="004108F6"/>
    <w:rsid w:val="00430B5A"/>
    <w:rsid w:val="00452EBE"/>
    <w:rsid w:val="00453567"/>
    <w:rsid w:val="004564A5"/>
    <w:rsid w:val="00456B47"/>
    <w:rsid w:val="00457BCE"/>
    <w:rsid w:val="004843BC"/>
    <w:rsid w:val="0048542A"/>
    <w:rsid w:val="004903D9"/>
    <w:rsid w:val="004A2DAE"/>
    <w:rsid w:val="004B3BDF"/>
    <w:rsid w:val="004C4298"/>
    <w:rsid w:val="004C7411"/>
    <w:rsid w:val="004D00EE"/>
    <w:rsid w:val="004D1979"/>
    <w:rsid w:val="004E34B3"/>
    <w:rsid w:val="004E39BB"/>
    <w:rsid w:val="004E6E28"/>
    <w:rsid w:val="004F7E6C"/>
    <w:rsid w:val="0052462C"/>
    <w:rsid w:val="00526A42"/>
    <w:rsid w:val="005902ED"/>
    <w:rsid w:val="00597D0E"/>
    <w:rsid w:val="005B1428"/>
    <w:rsid w:val="005B5B5E"/>
    <w:rsid w:val="005C5CE0"/>
    <w:rsid w:val="005D7584"/>
    <w:rsid w:val="005E2635"/>
    <w:rsid w:val="005F7D4B"/>
    <w:rsid w:val="00600C92"/>
    <w:rsid w:val="00607015"/>
    <w:rsid w:val="006070E1"/>
    <w:rsid w:val="006168BE"/>
    <w:rsid w:val="00622BC8"/>
    <w:rsid w:val="00634E28"/>
    <w:rsid w:val="00635F84"/>
    <w:rsid w:val="00644BF0"/>
    <w:rsid w:val="00650417"/>
    <w:rsid w:val="00657637"/>
    <w:rsid w:val="00671DA2"/>
    <w:rsid w:val="00672E30"/>
    <w:rsid w:val="00683F98"/>
    <w:rsid w:val="006903FA"/>
    <w:rsid w:val="00690EC8"/>
    <w:rsid w:val="00692305"/>
    <w:rsid w:val="0069259C"/>
    <w:rsid w:val="006C0438"/>
    <w:rsid w:val="006E3C21"/>
    <w:rsid w:val="006E7EA9"/>
    <w:rsid w:val="006F245F"/>
    <w:rsid w:val="00703FEA"/>
    <w:rsid w:val="0070504C"/>
    <w:rsid w:val="00711EB4"/>
    <w:rsid w:val="00722413"/>
    <w:rsid w:val="007230DD"/>
    <w:rsid w:val="00761D6C"/>
    <w:rsid w:val="00772400"/>
    <w:rsid w:val="007804E0"/>
    <w:rsid w:val="00781A1C"/>
    <w:rsid w:val="00782EA6"/>
    <w:rsid w:val="00790499"/>
    <w:rsid w:val="0079655F"/>
    <w:rsid w:val="007B044F"/>
    <w:rsid w:val="007B05F8"/>
    <w:rsid w:val="007B1A36"/>
    <w:rsid w:val="007B4EFD"/>
    <w:rsid w:val="007E59B6"/>
    <w:rsid w:val="007F0E6C"/>
    <w:rsid w:val="00806D15"/>
    <w:rsid w:val="00814034"/>
    <w:rsid w:val="00823D1D"/>
    <w:rsid w:val="0082711A"/>
    <w:rsid w:val="00827AF1"/>
    <w:rsid w:val="00837D23"/>
    <w:rsid w:val="0086363A"/>
    <w:rsid w:val="00865AE1"/>
    <w:rsid w:val="008660F7"/>
    <w:rsid w:val="00867897"/>
    <w:rsid w:val="008767ED"/>
    <w:rsid w:val="00876DF1"/>
    <w:rsid w:val="008816D6"/>
    <w:rsid w:val="00885F6F"/>
    <w:rsid w:val="00896879"/>
    <w:rsid w:val="008A3A5A"/>
    <w:rsid w:val="008D708B"/>
    <w:rsid w:val="008E033F"/>
    <w:rsid w:val="008F3909"/>
    <w:rsid w:val="00924D71"/>
    <w:rsid w:val="00952121"/>
    <w:rsid w:val="00961793"/>
    <w:rsid w:val="009A367E"/>
    <w:rsid w:val="009C3C05"/>
    <w:rsid w:val="009E1186"/>
    <w:rsid w:val="00A0074F"/>
    <w:rsid w:val="00A2287D"/>
    <w:rsid w:val="00A27E88"/>
    <w:rsid w:val="00A365EB"/>
    <w:rsid w:val="00A4297E"/>
    <w:rsid w:val="00A46A23"/>
    <w:rsid w:val="00A507F6"/>
    <w:rsid w:val="00A50C41"/>
    <w:rsid w:val="00A52BE2"/>
    <w:rsid w:val="00A54CA0"/>
    <w:rsid w:val="00A72DCE"/>
    <w:rsid w:val="00A80377"/>
    <w:rsid w:val="00A978B9"/>
    <w:rsid w:val="00AA55E4"/>
    <w:rsid w:val="00AA7356"/>
    <w:rsid w:val="00AB0E2C"/>
    <w:rsid w:val="00AC008B"/>
    <w:rsid w:val="00AC40CA"/>
    <w:rsid w:val="00AE5A6E"/>
    <w:rsid w:val="00AE7EB4"/>
    <w:rsid w:val="00AF0831"/>
    <w:rsid w:val="00B04F12"/>
    <w:rsid w:val="00B3709F"/>
    <w:rsid w:val="00B42EB7"/>
    <w:rsid w:val="00B47B19"/>
    <w:rsid w:val="00B522F2"/>
    <w:rsid w:val="00B5412E"/>
    <w:rsid w:val="00B628F5"/>
    <w:rsid w:val="00B7616E"/>
    <w:rsid w:val="00B93745"/>
    <w:rsid w:val="00BE0BBA"/>
    <w:rsid w:val="00BE29A1"/>
    <w:rsid w:val="00BE372F"/>
    <w:rsid w:val="00BF1DB6"/>
    <w:rsid w:val="00C16220"/>
    <w:rsid w:val="00C33C3A"/>
    <w:rsid w:val="00C45EE4"/>
    <w:rsid w:val="00C5086A"/>
    <w:rsid w:val="00C61DCD"/>
    <w:rsid w:val="00C83AF1"/>
    <w:rsid w:val="00CA0FD7"/>
    <w:rsid w:val="00CB0175"/>
    <w:rsid w:val="00CB5288"/>
    <w:rsid w:val="00CD0766"/>
    <w:rsid w:val="00CD5801"/>
    <w:rsid w:val="00D071AB"/>
    <w:rsid w:val="00D239EF"/>
    <w:rsid w:val="00D603F6"/>
    <w:rsid w:val="00D94EAF"/>
    <w:rsid w:val="00DA20C1"/>
    <w:rsid w:val="00DA60C5"/>
    <w:rsid w:val="00DC0067"/>
    <w:rsid w:val="00E041D7"/>
    <w:rsid w:val="00E05E64"/>
    <w:rsid w:val="00E1635F"/>
    <w:rsid w:val="00E215D1"/>
    <w:rsid w:val="00E26875"/>
    <w:rsid w:val="00E36F15"/>
    <w:rsid w:val="00E41725"/>
    <w:rsid w:val="00E4493F"/>
    <w:rsid w:val="00E56DC5"/>
    <w:rsid w:val="00E6217B"/>
    <w:rsid w:val="00E675D6"/>
    <w:rsid w:val="00E70B65"/>
    <w:rsid w:val="00E852A0"/>
    <w:rsid w:val="00E914F1"/>
    <w:rsid w:val="00E965D8"/>
    <w:rsid w:val="00EC22C8"/>
    <w:rsid w:val="00EE5D75"/>
    <w:rsid w:val="00F04B25"/>
    <w:rsid w:val="00F07E50"/>
    <w:rsid w:val="00F11007"/>
    <w:rsid w:val="00F205E3"/>
    <w:rsid w:val="00F412F0"/>
    <w:rsid w:val="00F460E5"/>
    <w:rsid w:val="00F46971"/>
    <w:rsid w:val="00F716E0"/>
    <w:rsid w:val="00F745B2"/>
    <w:rsid w:val="00F77AB1"/>
    <w:rsid w:val="00F85CF0"/>
    <w:rsid w:val="00F87089"/>
    <w:rsid w:val="00F94206"/>
    <w:rsid w:val="00FA31DB"/>
    <w:rsid w:val="00FA4AB5"/>
    <w:rsid w:val="00FB2E35"/>
    <w:rsid w:val="00FB7737"/>
    <w:rsid w:val="00FC6C57"/>
    <w:rsid w:val="00FE47B3"/>
    <w:rsid w:val="036A7DF0"/>
    <w:rsid w:val="046607AC"/>
    <w:rsid w:val="068A09E2"/>
    <w:rsid w:val="08700A44"/>
    <w:rsid w:val="08B05B9B"/>
    <w:rsid w:val="08B60D54"/>
    <w:rsid w:val="0CB832F3"/>
    <w:rsid w:val="0DC47884"/>
    <w:rsid w:val="13FA7090"/>
    <w:rsid w:val="1F1B4E92"/>
    <w:rsid w:val="217C0FD3"/>
    <w:rsid w:val="21FE759C"/>
    <w:rsid w:val="221B7509"/>
    <w:rsid w:val="24DB1E16"/>
    <w:rsid w:val="26737E8A"/>
    <w:rsid w:val="293175EC"/>
    <w:rsid w:val="298C31E9"/>
    <w:rsid w:val="2B147E30"/>
    <w:rsid w:val="2C5C1A8E"/>
    <w:rsid w:val="2CDA551B"/>
    <w:rsid w:val="2E4B58A5"/>
    <w:rsid w:val="30405223"/>
    <w:rsid w:val="336017D8"/>
    <w:rsid w:val="34A430D2"/>
    <w:rsid w:val="34DC38B3"/>
    <w:rsid w:val="36EB3D69"/>
    <w:rsid w:val="37023E62"/>
    <w:rsid w:val="37040D59"/>
    <w:rsid w:val="37BE08EB"/>
    <w:rsid w:val="3E827C89"/>
    <w:rsid w:val="3F002910"/>
    <w:rsid w:val="3F256914"/>
    <w:rsid w:val="3F901494"/>
    <w:rsid w:val="3FC40BAC"/>
    <w:rsid w:val="40572C1A"/>
    <w:rsid w:val="40F40CED"/>
    <w:rsid w:val="41625C18"/>
    <w:rsid w:val="41C25A63"/>
    <w:rsid w:val="42593EF5"/>
    <w:rsid w:val="433F3294"/>
    <w:rsid w:val="45D131B2"/>
    <w:rsid w:val="479D5FCF"/>
    <w:rsid w:val="49D91611"/>
    <w:rsid w:val="4D8A662D"/>
    <w:rsid w:val="503C4C66"/>
    <w:rsid w:val="545C1D7C"/>
    <w:rsid w:val="55DE7972"/>
    <w:rsid w:val="56EF2FA3"/>
    <w:rsid w:val="5BBD2EA7"/>
    <w:rsid w:val="5D786EDF"/>
    <w:rsid w:val="5F426012"/>
    <w:rsid w:val="606B651F"/>
    <w:rsid w:val="60C10B02"/>
    <w:rsid w:val="60CC028A"/>
    <w:rsid w:val="620873D8"/>
    <w:rsid w:val="637F2C1A"/>
    <w:rsid w:val="63AD43A2"/>
    <w:rsid w:val="66932E2E"/>
    <w:rsid w:val="676701DB"/>
    <w:rsid w:val="684B418A"/>
    <w:rsid w:val="6BB15735"/>
    <w:rsid w:val="6FCA798D"/>
    <w:rsid w:val="712D2C6D"/>
    <w:rsid w:val="71755DD4"/>
    <w:rsid w:val="725C27C2"/>
    <w:rsid w:val="7416389E"/>
    <w:rsid w:val="76743C1E"/>
    <w:rsid w:val="78030802"/>
    <w:rsid w:val="7B9D26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4E4D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annotation text" w:qFormat="1"/>
    <w:lsdException w:name="header" w:uiPriority="99" w:qFormat="1"/>
    <w:lsdException w:name="footer" w:uiPriority="99" w:qFormat="1"/>
    <w:lsdException w:name="caption" w:semiHidden="1" w:unhideWhenUsed="1" w:qFormat="1"/>
    <w:lsdException w:name="footnote reference" w:qFormat="1"/>
    <w:lsdException w:name="annotation reference" w:qFormat="1"/>
    <w:lsdException w:name="page number" w:qFormat="1"/>
    <w:lsdException w:name="Title" w:qFormat="1"/>
    <w:lsdException w:name="Default Paragraph Font" w:semiHidden="1" w:uiPriority="1" w:unhideWhenUsed="1"/>
    <w:lsdException w:name="Body Text" w:uiPriority="99" w:qFormat="1"/>
    <w:lsdException w:name="Body Text Indent" w:uiPriority="99" w:unhideWhenUsed="1" w:qFormat="1"/>
    <w:lsdException w:name="Subtitle" w:qFormat="1"/>
    <w:lsdException w:name="Body Text First Indent" w:qFormat="1"/>
    <w:lsdException w:name="Body Text First Indent 2" w:unhideWhenUsed="1" w:qFormat="1"/>
    <w:lsdException w:name="Hyperlink" w:qFormat="1"/>
    <w:lsdException w:name="FollowedHyperlink" w:qFormat="1"/>
    <w:lsdException w:name="Strong" w:qFormat="1"/>
    <w:lsdException w:name="Emphasis" w:qFormat="1"/>
    <w:lsdException w:name="Document Map" w:uiPriority="99" w:qFormat="1"/>
    <w:lsdException w:name="Plain Text" w:qFormat="1"/>
    <w:lsdException w:name="HTML Top of Form" w:semiHidden="1" w:uiPriority="99" w:unhideWhenUsed="1"/>
    <w:lsdException w:name="HTML Bottom of Form" w:semiHidden="1" w:uiPriority="99" w:unhideWhenUsed="1"/>
    <w:lsdException w:name="Normal (Web)" w:qFormat="1"/>
    <w:lsdException w:name="HTML Cite" w:qFormat="1"/>
    <w:lsdException w:name="HTML Code" w:qFormat="1"/>
    <w:lsdException w:name="HTML Definition" w:qFormat="1"/>
    <w:lsdException w:name="HTML Keyboard" w:semiHidden="1" w:unhideWhenUsed="1"/>
    <w:lsdException w:name="HTML Variable"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1"/>
    <w:next w:val="a"/>
    <w:link w:val="2Char"/>
    <w:qFormat/>
    <w:rsid w:val="001857CC"/>
    <w:pPr>
      <w:spacing w:line="560" w:lineRule="exact"/>
      <w:ind w:firstLine="562"/>
      <w:jc w:val="both"/>
      <w:outlineLvl w:val="1"/>
    </w:pPr>
    <w:rPr>
      <w:rFonts w:ascii="仿宋" w:eastAsia="仿宋" w:hAnsi="仿宋" w:cs="仿宋"/>
      <w:b/>
      <w:bCs/>
      <w:sz w:val="28"/>
      <w:szCs w:val="28"/>
    </w:rPr>
  </w:style>
  <w:style w:type="paragraph" w:styleId="3">
    <w:name w:val="heading 3"/>
    <w:basedOn w:val="a"/>
    <w:next w:val="a"/>
    <w:link w:val="3Char"/>
    <w:qFormat/>
    <w:pPr>
      <w:keepNext/>
      <w:keepLines/>
      <w:widowControl/>
      <w:spacing w:before="260" w:after="260" w:line="413" w:lineRule="auto"/>
      <w:outlineLvl w:val="2"/>
    </w:pPr>
    <w:rPr>
      <w:rFonts w:ascii="Calibri" w:hAnsi="Calibri" w:cs="宋体"/>
      <w:b/>
      <w:sz w:val="3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Body Text"/>
    <w:basedOn w:val="a"/>
    <w:link w:val="Char"/>
    <w:uiPriority w:val="99"/>
    <w:qFormat/>
    <w:pPr>
      <w:spacing w:after="120"/>
    </w:pPr>
  </w:style>
  <w:style w:type="paragraph" w:styleId="a5">
    <w:name w:val="caption"/>
    <w:basedOn w:val="a"/>
    <w:next w:val="a"/>
    <w:semiHidden/>
    <w:unhideWhenUsed/>
    <w:qFormat/>
    <w:rPr>
      <w:rFonts w:ascii="Arial" w:eastAsia="黑体" w:hAnsi="Arial"/>
      <w:sz w:val="20"/>
    </w:rPr>
  </w:style>
  <w:style w:type="paragraph" w:styleId="a6">
    <w:name w:val="Document Map"/>
    <w:basedOn w:val="a"/>
    <w:link w:val="Char0"/>
    <w:uiPriority w:val="99"/>
    <w:qFormat/>
    <w:rPr>
      <w:rFonts w:ascii="宋体"/>
      <w:sz w:val="18"/>
      <w:szCs w:val="18"/>
    </w:rPr>
  </w:style>
  <w:style w:type="paragraph" w:styleId="a7">
    <w:name w:val="annotation text"/>
    <w:basedOn w:val="a"/>
    <w:link w:val="Char1"/>
    <w:qFormat/>
    <w:pPr>
      <w:jc w:val="left"/>
    </w:pPr>
  </w:style>
  <w:style w:type="paragraph" w:styleId="a8">
    <w:name w:val="Body Text Indent"/>
    <w:basedOn w:val="a"/>
    <w:link w:val="Char2"/>
    <w:uiPriority w:val="99"/>
    <w:unhideWhenUsed/>
    <w:qFormat/>
    <w:pPr>
      <w:spacing w:after="120"/>
      <w:ind w:leftChars="200" w:left="420"/>
    </w:pPr>
  </w:style>
  <w:style w:type="paragraph" w:styleId="a9">
    <w:name w:val="Plain Text"/>
    <w:basedOn w:val="a"/>
    <w:link w:val="Char3"/>
    <w:qFormat/>
    <w:rPr>
      <w:rFonts w:ascii="宋体" w:hAnsi="Courier New"/>
      <w:kern w:val="0"/>
      <w:sz w:val="20"/>
      <w:szCs w:val="21"/>
    </w:rPr>
  </w:style>
  <w:style w:type="paragraph" w:styleId="aa">
    <w:name w:val="Balloon Text"/>
    <w:basedOn w:val="a"/>
    <w:link w:val="Char4"/>
    <w:qFormat/>
    <w:rPr>
      <w:sz w:val="18"/>
      <w:szCs w:val="18"/>
    </w:rPr>
  </w:style>
  <w:style w:type="paragraph" w:styleId="ab">
    <w:name w:val="footer"/>
    <w:basedOn w:val="a"/>
    <w:link w:val="Char5"/>
    <w:uiPriority w:val="99"/>
    <w:qFormat/>
    <w:pPr>
      <w:tabs>
        <w:tab w:val="center" w:pos="4153"/>
        <w:tab w:val="right" w:pos="8306"/>
      </w:tabs>
      <w:snapToGrid w:val="0"/>
      <w:jc w:val="left"/>
    </w:pPr>
    <w:rPr>
      <w:sz w:val="18"/>
    </w:rPr>
  </w:style>
  <w:style w:type="paragraph" w:styleId="ac">
    <w:name w:val="header"/>
    <w:basedOn w:val="a"/>
    <w:link w:val="Char6"/>
    <w:uiPriority w:val="99"/>
    <w:qFormat/>
    <w:pPr>
      <w:pBdr>
        <w:bottom w:val="single" w:sz="6" w:space="1" w:color="auto"/>
      </w:pBdr>
      <w:tabs>
        <w:tab w:val="center" w:pos="4153"/>
        <w:tab w:val="right" w:pos="8306"/>
      </w:tabs>
      <w:snapToGrid w:val="0"/>
      <w:jc w:val="center"/>
    </w:pPr>
    <w:rPr>
      <w:sz w:val="18"/>
      <w:szCs w:val="18"/>
    </w:rPr>
  </w:style>
  <w:style w:type="paragraph" w:styleId="ad">
    <w:name w:val="footnote text"/>
    <w:basedOn w:val="a"/>
    <w:link w:val="Char7"/>
    <w:qFormat/>
    <w:pPr>
      <w:snapToGrid w:val="0"/>
      <w:jc w:val="left"/>
    </w:pPr>
    <w:rPr>
      <w:rFonts w:asciiTheme="minorHAnsi" w:eastAsiaTheme="minorEastAsia" w:hAnsiTheme="minorHAnsi" w:cstheme="minorBidi"/>
      <w:sz w:val="18"/>
      <w:szCs w:val="24"/>
    </w:rPr>
  </w:style>
  <w:style w:type="paragraph" w:styleId="ae">
    <w:name w:val="Normal (Web)"/>
    <w:basedOn w:val="a"/>
    <w:qFormat/>
    <w:pPr>
      <w:widowControl/>
      <w:spacing w:before="100" w:beforeAutospacing="1" w:after="100" w:afterAutospacing="1" w:line="360" w:lineRule="atLeast"/>
      <w:jc w:val="left"/>
    </w:pPr>
    <w:rPr>
      <w:rFonts w:ascii="宋体" w:hAnsi="宋体"/>
      <w:sz w:val="24"/>
      <w:szCs w:val="24"/>
    </w:rPr>
  </w:style>
  <w:style w:type="paragraph" w:styleId="af">
    <w:name w:val="annotation subject"/>
    <w:basedOn w:val="a7"/>
    <w:next w:val="a7"/>
    <w:link w:val="Char8"/>
    <w:qFormat/>
    <w:rPr>
      <w:b/>
      <w:bCs/>
    </w:rPr>
  </w:style>
  <w:style w:type="paragraph" w:styleId="af0">
    <w:name w:val="Body Text First Indent"/>
    <w:basedOn w:val="a0"/>
    <w:link w:val="Char9"/>
    <w:qFormat/>
    <w:pPr>
      <w:widowControl/>
      <w:ind w:firstLineChars="100" w:firstLine="420"/>
    </w:pPr>
    <w:rPr>
      <w:rFonts w:ascii="Calibri" w:hAnsi="Calibri" w:cs="宋体"/>
      <w:szCs w:val="22"/>
    </w:rPr>
  </w:style>
  <w:style w:type="paragraph" w:styleId="20">
    <w:name w:val="Body Text First Indent 2"/>
    <w:basedOn w:val="a8"/>
    <w:link w:val="2Char0"/>
    <w:unhideWhenUsed/>
    <w:qFormat/>
    <w:pPr>
      <w:tabs>
        <w:tab w:val="left" w:pos="930"/>
      </w:tabs>
      <w:ind w:firstLine="420"/>
    </w:pPr>
    <w:rPr>
      <w:kern w:val="0"/>
      <w:sz w:val="20"/>
    </w:rPr>
  </w:style>
  <w:style w:type="table" w:styleId="af1">
    <w:name w:val="Table Grid"/>
    <w:basedOn w:val="a3"/>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Strong"/>
    <w:qFormat/>
    <w:rPr>
      <w:b/>
      <w:bCs/>
    </w:rPr>
  </w:style>
  <w:style w:type="character" w:styleId="af3">
    <w:name w:val="page number"/>
    <w:basedOn w:val="a2"/>
    <w:qFormat/>
  </w:style>
  <w:style w:type="character" w:styleId="af4">
    <w:name w:val="FollowedHyperlink"/>
    <w:basedOn w:val="a2"/>
    <w:qFormat/>
    <w:rPr>
      <w:color w:val="0091F2"/>
      <w:sz w:val="18"/>
      <w:szCs w:val="18"/>
      <w:u w:val="none"/>
    </w:rPr>
  </w:style>
  <w:style w:type="character" w:styleId="HTML">
    <w:name w:val="HTML Definition"/>
    <w:basedOn w:val="a2"/>
    <w:qFormat/>
  </w:style>
  <w:style w:type="character" w:styleId="HTML0">
    <w:name w:val="HTML Variable"/>
    <w:basedOn w:val="a2"/>
    <w:qFormat/>
  </w:style>
  <w:style w:type="character" w:styleId="af5">
    <w:name w:val="Hyperlink"/>
    <w:basedOn w:val="a2"/>
    <w:qFormat/>
    <w:rPr>
      <w:color w:val="0091F2"/>
      <w:sz w:val="18"/>
      <w:szCs w:val="18"/>
      <w:u w:val="none"/>
    </w:rPr>
  </w:style>
  <w:style w:type="character" w:styleId="HTML1">
    <w:name w:val="HTML Code"/>
    <w:basedOn w:val="a2"/>
    <w:qFormat/>
    <w:rPr>
      <w:rFonts w:ascii="Courier New" w:hAnsi="Courier New"/>
      <w:sz w:val="20"/>
    </w:rPr>
  </w:style>
  <w:style w:type="character" w:styleId="af6">
    <w:name w:val="annotation reference"/>
    <w:basedOn w:val="a2"/>
    <w:qFormat/>
    <w:rPr>
      <w:sz w:val="21"/>
      <w:szCs w:val="21"/>
    </w:rPr>
  </w:style>
  <w:style w:type="character" w:styleId="HTML2">
    <w:name w:val="HTML Cite"/>
    <w:basedOn w:val="a2"/>
    <w:qFormat/>
  </w:style>
  <w:style w:type="character" w:styleId="af7">
    <w:name w:val="footnote reference"/>
    <w:basedOn w:val="a2"/>
    <w:qFormat/>
    <w:rPr>
      <w:vertAlign w:val="superscript"/>
    </w:rPr>
  </w:style>
  <w:style w:type="paragraph" w:customStyle="1" w:styleId="10">
    <w:name w:val="列出段落1"/>
    <w:basedOn w:val="a"/>
    <w:uiPriority w:val="99"/>
    <w:qFormat/>
    <w:pPr>
      <w:ind w:firstLineChars="200" w:firstLine="420"/>
    </w:pPr>
  </w:style>
  <w:style w:type="paragraph" w:customStyle="1" w:styleId="21">
    <w:name w:val="正文缩进2格"/>
    <w:basedOn w:val="a"/>
    <w:link w:val="2Char1"/>
    <w:qFormat/>
    <w:pPr>
      <w:spacing w:line="600" w:lineRule="exact"/>
      <w:ind w:firstLineChars="206" w:firstLine="639"/>
    </w:pPr>
    <w:rPr>
      <w:rFonts w:ascii="仿宋_GB2312" w:eastAsia="仿宋_GB2312" w:hAnsi="宋体" w:cs="仿宋_GB2312"/>
      <w:sz w:val="31"/>
      <w:szCs w:val="31"/>
    </w:rPr>
  </w:style>
  <w:style w:type="paragraph" w:customStyle="1" w:styleId="11">
    <w:name w:val="修订1"/>
    <w:hidden/>
    <w:uiPriority w:val="99"/>
    <w:semiHidden/>
    <w:qFormat/>
    <w:rPr>
      <w:kern w:val="2"/>
      <w:sz w:val="21"/>
    </w:rPr>
  </w:style>
  <w:style w:type="paragraph" w:styleId="af8">
    <w:name w:val="List Paragraph"/>
    <w:basedOn w:val="a"/>
    <w:uiPriority w:val="99"/>
    <w:qFormat/>
    <w:pPr>
      <w:ind w:firstLineChars="200" w:firstLine="420"/>
    </w:pPr>
  </w:style>
  <w:style w:type="character" w:customStyle="1" w:styleId="Char1">
    <w:name w:val="批注文字 Char1"/>
    <w:basedOn w:val="a2"/>
    <w:link w:val="a7"/>
    <w:qFormat/>
    <w:rPr>
      <w:rFonts w:ascii="Times New Roman" w:eastAsia="宋体" w:hAnsi="Times New Roman" w:cs="Times New Roman"/>
      <w:kern w:val="2"/>
      <w:sz w:val="21"/>
    </w:rPr>
  </w:style>
  <w:style w:type="character" w:customStyle="1" w:styleId="Char8">
    <w:name w:val="批注主题 Char"/>
    <w:basedOn w:val="Char1"/>
    <w:link w:val="af"/>
    <w:qFormat/>
    <w:rPr>
      <w:rFonts w:ascii="Times New Roman" w:eastAsia="宋体" w:hAnsi="Times New Roman" w:cs="Times New Roman"/>
      <w:b/>
      <w:bCs/>
      <w:kern w:val="2"/>
      <w:sz w:val="21"/>
    </w:rPr>
  </w:style>
  <w:style w:type="character" w:customStyle="1" w:styleId="commonoverpagebtn">
    <w:name w:val="common_over_page_btn"/>
    <w:basedOn w:val="a2"/>
    <w:qFormat/>
    <w:rPr>
      <w:color w:val="999999"/>
      <w:bdr w:val="single" w:sz="6" w:space="0" w:color="D4D4D4"/>
      <w:shd w:val="clear" w:color="auto" w:fill="FFFFFF"/>
    </w:rPr>
  </w:style>
  <w:style w:type="character" w:customStyle="1" w:styleId="commonoverpagebtn1">
    <w:name w:val="common_over_page_btn1"/>
    <w:basedOn w:val="a2"/>
    <w:qFormat/>
  </w:style>
  <w:style w:type="character" w:customStyle="1" w:styleId="Char6">
    <w:name w:val="页眉 Char"/>
    <w:basedOn w:val="a2"/>
    <w:link w:val="ac"/>
    <w:uiPriority w:val="99"/>
    <w:qFormat/>
    <w:rPr>
      <w:kern w:val="2"/>
      <w:sz w:val="18"/>
      <w:szCs w:val="18"/>
    </w:rPr>
  </w:style>
  <w:style w:type="character" w:customStyle="1" w:styleId="Char4">
    <w:name w:val="批注框文本 Char"/>
    <w:basedOn w:val="a2"/>
    <w:link w:val="aa"/>
    <w:qFormat/>
    <w:rPr>
      <w:kern w:val="2"/>
      <w:sz w:val="18"/>
      <w:szCs w:val="18"/>
    </w:rPr>
  </w:style>
  <w:style w:type="character" w:customStyle="1" w:styleId="pagechatarealistclosebox">
    <w:name w:val="pagechatarealistclose_box"/>
    <w:basedOn w:val="a2"/>
    <w:qFormat/>
  </w:style>
  <w:style w:type="character" w:customStyle="1" w:styleId="pagechatarealistclosebox1">
    <w:name w:val="pagechatarealistclose_box1"/>
    <w:basedOn w:val="a2"/>
    <w:qFormat/>
  </w:style>
  <w:style w:type="character" w:customStyle="1" w:styleId="icontext3">
    <w:name w:val="icontext3"/>
    <w:basedOn w:val="a2"/>
    <w:qFormat/>
  </w:style>
  <w:style w:type="character" w:customStyle="1" w:styleId="icontext2">
    <w:name w:val="icontext2"/>
    <w:basedOn w:val="a2"/>
    <w:qFormat/>
  </w:style>
  <w:style w:type="character" w:customStyle="1" w:styleId="tmpztreemovearrow">
    <w:name w:val="tmpztreemove_arrow"/>
    <w:basedOn w:val="a2"/>
    <w:qFormat/>
  </w:style>
  <w:style w:type="character" w:customStyle="1" w:styleId="iconline2">
    <w:name w:val="iconline2"/>
    <w:basedOn w:val="a2"/>
    <w:qFormat/>
  </w:style>
  <w:style w:type="character" w:customStyle="1" w:styleId="iconline21">
    <w:name w:val="iconline21"/>
    <w:basedOn w:val="a2"/>
    <w:qFormat/>
  </w:style>
  <w:style w:type="character" w:customStyle="1" w:styleId="biggerthanmax">
    <w:name w:val="biggerthanmax"/>
    <w:basedOn w:val="a2"/>
    <w:qFormat/>
    <w:rPr>
      <w:shd w:val="clear" w:color="auto" w:fill="FFFF00"/>
    </w:rPr>
  </w:style>
  <w:style w:type="character" w:customStyle="1" w:styleId="icontext1">
    <w:name w:val="icontext1"/>
    <w:basedOn w:val="a2"/>
    <w:qFormat/>
  </w:style>
  <w:style w:type="character" w:customStyle="1" w:styleId="icontext11">
    <w:name w:val="icontext11"/>
    <w:basedOn w:val="a2"/>
    <w:qFormat/>
  </w:style>
  <w:style w:type="character" w:customStyle="1" w:styleId="icontext12">
    <w:name w:val="icontext12"/>
    <w:basedOn w:val="a2"/>
    <w:qFormat/>
  </w:style>
  <w:style w:type="character" w:customStyle="1" w:styleId="drapbtn">
    <w:name w:val="drapbtn"/>
    <w:basedOn w:val="a2"/>
    <w:qFormat/>
  </w:style>
  <w:style w:type="character" w:customStyle="1" w:styleId="cdropright">
    <w:name w:val="cdropright"/>
    <w:basedOn w:val="a2"/>
    <w:qFormat/>
  </w:style>
  <w:style w:type="character" w:customStyle="1" w:styleId="cdropleft">
    <w:name w:val="cdropleft"/>
    <w:basedOn w:val="a2"/>
    <w:qFormat/>
  </w:style>
  <w:style w:type="character" w:customStyle="1" w:styleId="w32">
    <w:name w:val="w32"/>
    <w:basedOn w:val="a2"/>
    <w:qFormat/>
  </w:style>
  <w:style w:type="character" w:customStyle="1" w:styleId="active5">
    <w:name w:val="active5"/>
    <w:basedOn w:val="a2"/>
    <w:qFormat/>
    <w:rPr>
      <w:color w:val="00FF00"/>
      <w:shd w:val="clear" w:color="auto" w:fill="111111"/>
    </w:rPr>
  </w:style>
  <w:style w:type="character" w:customStyle="1" w:styleId="after">
    <w:name w:val="after"/>
    <w:basedOn w:val="a2"/>
    <w:qFormat/>
    <w:rPr>
      <w:sz w:val="0"/>
      <w:szCs w:val="0"/>
    </w:rPr>
  </w:style>
  <w:style w:type="character" w:customStyle="1" w:styleId="editclass">
    <w:name w:val="edit_class"/>
    <w:basedOn w:val="a2"/>
    <w:qFormat/>
  </w:style>
  <w:style w:type="character" w:customStyle="1" w:styleId="ico1654">
    <w:name w:val="ico1654"/>
    <w:basedOn w:val="a2"/>
    <w:qFormat/>
  </w:style>
  <w:style w:type="character" w:customStyle="1" w:styleId="ico1655">
    <w:name w:val="ico1655"/>
    <w:basedOn w:val="a2"/>
    <w:qFormat/>
  </w:style>
  <w:style w:type="character" w:customStyle="1" w:styleId="associateddata">
    <w:name w:val="associateddata"/>
    <w:basedOn w:val="a2"/>
    <w:qFormat/>
    <w:rPr>
      <w:shd w:val="clear" w:color="auto" w:fill="50A6F9"/>
    </w:rPr>
  </w:style>
  <w:style w:type="character" w:customStyle="1" w:styleId="cy">
    <w:name w:val="cy"/>
    <w:basedOn w:val="a2"/>
    <w:qFormat/>
  </w:style>
  <w:style w:type="character" w:customStyle="1" w:styleId="hilite6">
    <w:name w:val="hilite6"/>
    <w:basedOn w:val="a2"/>
    <w:qFormat/>
    <w:rPr>
      <w:color w:val="FFFFFF"/>
      <w:shd w:val="clear" w:color="auto" w:fill="666666"/>
    </w:rPr>
  </w:style>
  <w:style w:type="character" w:customStyle="1" w:styleId="button4">
    <w:name w:val="button4"/>
    <w:basedOn w:val="a2"/>
    <w:qFormat/>
  </w:style>
  <w:style w:type="character" w:customStyle="1" w:styleId="layui-layer-tabnow">
    <w:name w:val="layui-layer-tabnow"/>
    <w:basedOn w:val="a2"/>
    <w:qFormat/>
    <w:rPr>
      <w:bdr w:val="single" w:sz="6" w:space="0" w:color="CCCCCC"/>
      <w:shd w:val="clear" w:color="auto" w:fill="FFFFFF"/>
    </w:rPr>
  </w:style>
  <w:style w:type="character" w:customStyle="1" w:styleId="first-child">
    <w:name w:val="first-child"/>
    <w:basedOn w:val="a2"/>
    <w:qFormat/>
  </w:style>
  <w:style w:type="character" w:customStyle="1" w:styleId="choosename">
    <w:name w:val="choosename"/>
    <w:basedOn w:val="a2"/>
    <w:qFormat/>
  </w:style>
  <w:style w:type="character" w:customStyle="1" w:styleId="xdrichtextbox2">
    <w:name w:val="xdrichtextbox2"/>
    <w:basedOn w:val="a2"/>
    <w:qFormat/>
  </w:style>
  <w:style w:type="character" w:customStyle="1" w:styleId="designclass">
    <w:name w:val="design_class"/>
    <w:basedOn w:val="a2"/>
    <w:qFormat/>
  </w:style>
  <w:style w:type="paragraph" w:customStyle="1" w:styleId="22">
    <w:name w:val="修订2"/>
    <w:hidden/>
    <w:uiPriority w:val="99"/>
    <w:semiHidden/>
    <w:qFormat/>
    <w:rPr>
      <w:kern w:val="2"/>
      <w:sz w:val="21"/>
    </w:rPr>
  </w:style>
  <w:style w:type="character" w:customStyle="1" w:styleId="Char">
    <w:name w:val="正文文本 Char"/>
    <w:basedOn w:val="a2"/>
    <w:link w:val="a0"/>
    <w:uiPriority w:val="99"/>
    <w:qFormat/>
    <w:rPr>
      <w:kern w:val="2"/>
      <w:sz w:val="21"/>
    </w:rPr>
  </w:style>
  <w:style w:type="paragraph" w:customStyle="1" w:styleId="12">
    <w:name w:val="样式1"/>
    <w:basedOn w:val="a"/>
    <w:link w:val="1Char0"/>
    <w:qFormat/>
    <w:pPr>
      <w:spacing w:line="560" w:lineRule="exact"/>
      <w:ind w:firstLineChars="200" w:firstLine="640"/>
    </w:pPr>
    <w:rPr>
      <w:rFonts w:eastAsia="仿宋"/>
      <w:color w:val="000000" w:themeColor="text1"/>
      <w:sz w:val="32"/>
      <w:szCs w:val="32"/>
    </w:rPr>
  </w:style>
  <w:style w:type="character" w:customStyle="1" w:styleId="1Char0">
    <w:name w:val="样式1 Char"/>
    <w:basedOn w:val="a2"/>
    <w:link w:val="12"/>
    <w:rPr>
      <w:rFonts w:eastAsia="仿宋"/>
      <w:color w:val="000000" w:themeColor="text1"/>
      <w:kern w:val="2"/>
      <w:sz w:val="32"/>
      <w:szCs w:val="32"/>
    </w:rPr>
  </w:style>
  <w:style w:type="character" w:customStyle="1" w:styleId="2Char1">
    <w:name w:val="正文缩进2格 Char"/>
    <w:link w:val="21"/>
    <w:qFormat/>
    <w:rPr>
      <w:rFonts w:ascii="仿宋_GB2312" w:eastAsia="仿宋_GB2312" w:hAnsi="宋体" w:cs="仿宋_GB2312"/>
      <w:kern w:val="2"/>
      <w:sz w:val="31"/>
      <w:szCs w:val="31"/>
    </w:rPr>
  </w:style>
  <w:style w:type="character" w:customStyle="1" w:styleId="1Char">
    <w:name w:val="标题 1 Char"/>
    <w:basedOn w:val="a2"/>
    <w:link w:val="1"/>
    <w:uiPriority w:val="9"/>
    <w:qFormat/>
    <w:rPr>
      <w:b/>
      <w:bCs/>
      <w:kern w:val="44"/>
      <w:sz w:val="44"/>
      <w:szCs w:val="44"/>
    </w:rPr>
  </w:style>
  <w:style w:type="character" w:customStyle="1" w:styleId="2Char">
    <w:name w:val="标题 2 Char"/>
    <w:basedOn w:val="a2"/>
    <w:link w:val="2"/>
    <w:qFormat/>
    <w:rsid w:val="001857CC"/>
    <w:rPr>
      <w:rFonts w:ascii="仿宋" w:eastAsia="仿宋" w:hAnsi="仿宋" w:cs="仿宋"/>
      <w:b/>
      <w:bCs/>
      <w:kern w:val="2"/>
      <w:sz w:val="28"/>
      <w:szCs w:val="28"/>
    </w:rPr>
  </w:style>
  <w:style w:type="character" w:customStyle="1" w:styleId="3Char">
    <w:name w:val="标题 3 Char"/>
    <w:basedOn w:val="a2"/>
    <w:link w:val="3"/>
    <w:qFormat/>
    <w:rPr>
      <w:rFonts w:ascii="Calibri" w:hAnsi="Calibri" w:cs="宋体"/>
      <w:b/>
      <w:kern w:val="2"/>
      <w:sz w:val="32"/>
      <w:szCs w:val="22"/>
    </w:rPr>
  </w:style>
  <w:style w:type="character" w:customStyle="1" w:styleId="Char0">
    <w:name w:val="文档结构图 Char"/>
    <w:basedOn w:val="a2"/>
    <w:link w:val="a6"/>
    <w:uiPriority w:val="99"/>
    <w:qFormat/>
    <w:rPr>
      <w:rFonts w:ascii="宋体"/>
      <w:kern w:val="2"/>
      <w:sz w:val="18"/>
      <w:szCs w:val="18"/>
    </w:rPr>
  </w:style>
  <w:style w:type="character" w:customStyle="1" w:styleId="Char2">
    <w:name w:val="正文文本缩进 Char"/>
    <w:basedOn w:val="a2"/>
    <w:link w:val="a8"/>
    <w:uiPriority w:val="99"/>
    <w:qFormat/>
    <w:rPr>
      <w:kern w:val="2"/>
      <w:sz w:val="21"/>
    </w:rPr>
  </w:style>
  <w:style w:type="character" w:customStyle="1" w:styleId="Char3">
    <w:name w:val="纯文本 Char"/>
    <w:basedOn w:val="a2"/>
    <w:link w:val="a9"/>
    <w:qFormat/>
    <w:rPr>
      <w:rFonts w:ascii="宋体" w:hAnsi="Courier New"/>
      <w:szCs w:val="21"/>
    </w:rPr>
  </w:style>
  <w:style w:type="character" w:customStyle="1" w:styleId="Char7">
    <w:name w:val="脚注文本 Char"/>
    <w:basedOn w:val="a2"/>
    <w:link w:val="ad"/>
    <w:qFormat/>
    <w:rPr>
      <w:rFonts w:asciiTheme="minorHAnsi" w:eastAsiaTheme="minorEastAsia" w:hAnsiTheme="minorHAnsi" w:cstheme="minorBidi"/>
      <w:kern w:val="2"/>
      <w:sz w:val="18"/>
      <w:szCs w:val="24"/>
    </w:rPr>
  </w:style>
  <w:style w:type="character" w:customStyle="1" w:styleId="Char9">
    <w:name w:val="正文首行缩进 Char"/>
    <w:basedOn w:val="Char"/>
    <w:link w:val="af0"/>
    <w:qFormat/>
    <w:rPr>
      <w:rFonts w:ascii="Calibri" w:hAnsi="Calibri" w:cs="宋体"/>
      <w:kern w:val="2"/>
      <w:sz w:val="21"/>
      <w:szCs w:val="22"/>
    </w:rPr>
  </w:style>
  <w:style w:type="character" w:customStyle="1" w:styleId="2Char0">
    <w:name w:val="正文首行缩进 2 Char"/>
    <w:basedOn w:val="Char2"/>
    <w:link w:val="20"/>
    <w:rPr>
      <w:kern w:val="2"/>
      <w:sz w:val="21"/>
    </w:rPr>
  </w:style>
  <w:style w:type="character" w:customStyle="1" w:styleId="Char5">
    <w:name w:val="页脚 Char"/>
    <w:basedOn w:val="a2"/>
    <w:link w:val="ab"/>
    <w:uiPriority w:val="99"/>
    <w:qFormat/>
    <w:rPr>
      <w:kern w:val="2"/>
      <w:sz w:val="18"/>
    </w:rPr>
  </w:style>
  <w:style w:type="paragraph" w:customStyle="1" w:styleId="23">
    <w:name w:val="列出段落2"/>
    <w:basedOn w:val="a"/>
    <w:uiPriority w:val="99"/>
    <w:qFormat/>
    <w:pPr>
      <w:ind w:firstLineChars="200" w:firstLine="420"/>
    </w:pPr>
  </w:style>
  <w:style w:type="character" w:customStyle="1" w:styleId="fontstyle01">
    <w:name w:val="fontstyle01"/>
    <w:basedOn w:val="a2"/>
    <w:qFormat/>
    <w:rPr>
      <w:rFonts w:ascii="仿宋" w:eastAsia="仿宋" w:hAnsi="仿宋" w:hint="eastAsia"/>
      <w:color w:val="000000"/>
      <w:sz w:val="28"/>
      <w:szCs w:val="28"/>
    </w:rPr>
  </w:style>
  <w:style w:type="character" w:customStyle="1" w:styleId="font11">
    <w:name w:val="font11"/>
    <w:basedOn w:val="a2"/>
    <w:qFormat/>
    <w:rPr>
      <w:rFonts w:ascii="Times New Roman" w:hAnsi="Times New Roman" w:cs="Times New Roman" w:hint="default"/>
      <w:color w:val="000000"/>
      <w:sz w:val="24"/>
      <w:szCs w:val="24"/>
      <w:u w:val="none"/>
    </w:rPr>
  </w:style>
  <w:style w:type="paragraph" w:customStyle="1" w:styleId="Other1">
    <w:name w:val="Other|1"/>
    <w:basedOn w:val="a"/>
    <w:qFormat/>
    <w:pPr>
      <w:jc w:val="center"/>
    </w:pPr>
    <w:rPr>
      <w:rFonts w:ascii="宋体" w:hAnsi="宋体" w:cs="宋体"/>
      <w:kern w:val="0"/>
      <w:sz w:val="24"/>
      <w:szCs w:val="24"/>
      <w:lang w:val="zh-TW" w:eastAsia="zh-TW" w:bidi="zh-TW"/>
    </w:rPr>
  </w:style>
  <w:style w:type="paragraph" w:customStyle="1" w:styleId="210">
    <w:name w:val="正文文本缩进 21"/>
    <w:basedOn w:val="a"/>
    <w:qFormat/>
    <w:pPr>
      <w:adjustRightInd w:val="0"/>
      <w:spacing w:line="480" w:lineRule="auto"/>
      <w:ind w:firstLine="540"/>
    </w:pPr>
    <w:rPr>
      <w:rFonts w:ascii="Calibri" w:hAnsi="Calibri" w:cs="Calibri"/>
      <w:kern w:val="0"/>
      <w:sz w:val="20"/>
      <w:szCs w:val="24"/>
    </w:rPr>
  </w:style>
  <w:style w:type="character" w:customStyle="1" w:styleId="hilite">
    <w:name w:val="hilite"/>
    <w:basedOn w:val="a2"/>
    <w:qFormat/>
    <w:rPr>
      <w:color w:val="FFFFFF"/>
      <w:shd w:val="clear" w:color="auto" w:fill="666666"/>
    </w:rPr>
  </w:style>
  <w:style w:type="character" w:customStyle="1" w:styleId="last-child">
    <w:name w:val="last-child"/>
    <w:basedOn w:val="a2"/>
    <w:qFormat/>
  </w:style>
  <w:style w:type="character" w:customStyle="1" w:styleId="ico1658">
    <w:name w:val="ico1658"/>
    <w:basedOn w:val="a2"/>
    <w:qFormat/>
  </w:style>
  <w:style w:type="character" w:customStyle="1" w:styleId="ico1659">
    <w:name w:val="ico1659"/>
    <w:basedOn w:val="a2"/>
    <w:qFormat/>
  </w:style>
  <w:style w:type="character" w:customStyle="1" w:styleId="ico1660">
    <w:name w:val="ico1660"/>
    <w:basedOn w:val="a2"/>
    <w:qFormat/>
  </w:style>
  <w:style w:type="character" w:customStyle="1" w:styleId="button">
    <w:name w:val="button"/>
    <w:basedOn w:val="a2"/>
    <w:qFormat/>
  </w:style>
  <w:style w:type="character" w:customStyle="1" w:styleId="likedgray">
    <w:name w:val="liked_gray"/>
    <w:basedOn w:val="a2"/>
    <w:qFormat/>
    <w:rPr>
      <w:color w:val="FFFFFF"/>
    </w:rPr>
  </w:style>
  <w:style w:type="character" w:customStyle="1" w:styleId="browseclassspan">
    <w:name w:val="browse_class&gt;span"/>
    <w:basedOn w:val="a2"/>
    <w:qFormat/>
  </w:style>
  <w:style w:type="character" w:customStyle="1" w:styleId="hover46">
    <w:name w:val="hover46"/>
    <w:basedOn w:val="a2"/>
    <w:qFormat/>
    <w:rPr>
      <w:color w:val="FFFFFF"/>
    </w:rPr>
  </w:style>
  <w:style w:type="character" w:customStyle="1" w:styleId="viewscale">
    <w:name w:val="viewscale"/>
    <w:basedOn w:val="a2"/>
    <w:qFormat/>
    <w:rPr>
      <w:color w:val="FFFFFF"/>
      <w:sz w:val="24"/>
      <w:szCs w:val="24"/>
    </w:rPr>
  </w:style>
  <w:style w:type="character" w:customStyle="1" w:styleId="colorgray3">
    <w:name w:val="color_gray3"/>
    <w:basedOn w:val="a2"/>
    <w:qFormat/>
    <w:rPr>
      <w:color w:val="999999"/>
    </w:rPr>
  </w:style>
  <w:style w:type="character" w:customStyle="1" w:styleId="active6">
    <w:name w:val="active6"/>
    <w:basedOn w:val="a2"/>
    <w:qFormat/>
    <w:rPr>
      <w:color w:val="00FF00"/>
      <w:shd w:val="clear" w:color="auto" w:fill="111111"/>
    </w:rPr>
  </w:style>
  <w:style w:type="character" w:customStyle="1" w:styleId="moreaction32">
    <w:name w:val="moreaction32"/>
    <w:basedOn w:val="a2"/>
    <w:qFormat/>
  </w:style>
  <w:style w:type="character" w:customStyle="1" w:styleId="estimategray">
    <w:name w:val="estimate_gray"/>
    <w:basedOn w:val="a2"/>
    <w:qFormat/>
  </w:style>
  <w:style w:type="character" w:customStyle="1" w:styleId="estimategray1">
    <w:name w:val="estimate_gray1"/>
    <w:basedOn w:val="a2"/>
    <w:qFormat/>
    <w:rPr>
      <w:color w:val="FFFFFF"/>
    </w:rPr>
  </w:style>
  <w:style w:type="character" w:customStyle="1" w:styleId="ico16">
    <w:name w:val="ico16"/>
    <w:basedOn w:val="a2"/>
    <w:qFormat/>
  </w:style>
  <w:style w:type="character" w:customStyle="1" w:styleId="ico161">
    <w:name w:val="ico161"/>
    <w:basedOn w:val="a2"/>
    <w:qFormat/>
  </w:style>
  <w:style w:type="character" w:customStyle="1" w:styleId="ico162">
    <w:name w:val="ico162"/>
    <w:basedOn w:val="a2"/>
    <w:qFormat/>
  </w:style>
  <w:style w:type="character" w:customStyle="1" w:styleId="xdrichtextbox">
    <w:name w:val="xdrichtextbox"/>
    <w:basedOn w:val="a2"/>
    <w:qFormat/>
    <w:rPr>
      <w:color w:val="auto"/>
      <w:sz w:val="18"/>
      <w:szCs w:val="18"/>
      <w:u w:val="none"/>
      <w:bdr w:val="single" w:sz="8" w:space="0" w:color="DCDCDC"/>
      <w:shd w:val="clear" w:color="auto" w:fill="auto"/>
    </w:rPr>
  </w:style>
  <w:style w:type="character" w:customStyle="1" w:styleId="hover42">
    <w:name w:val="hover42"/>
    <w:basedOn w:val="a2"/>
    <w:qFormat/>
    <w:rPr>
      <w:color w:val="FFFFFF"/>
    </w:rPr>
  </w:style>
  <w:style w:type="paragraph" w:customStyle="1" w:styleId="af9">
    <w:name w:val="技术标正文"/>
    <w:basedOn w:val="ae"/>
    <w:qFormat/>
    <w:pPr>
      <w:spacing w:before="0" w:beforeAutospacing="0" w:after="0" w:afterAutospacing="0" w:line="360" w:lineRule="auto"/>
      <w:ind w:firstLineChars="200" w:firstLine="480"/>
    </w:pPr>
    <w:rPr>
      <w:kern w:val="0"/>
      <w:szCs w:val="22"/>
      <w:lang w:val="en-SG" w:eastAsia="en-US"/>
    </w:rPr>
  </w:style>
  <w:style w:type="paragraph" w:customStyle="1" w:styleId="afa">
    <w:name w:val="技术标表格字体"/>
    <w:basedOn w:val="a"/>
    <w:next w:val="af9"/>
    <w:qFormat/>
    <w:pPr>
      <w:widowControl/>
      <w:spacing w:line="312" w:lineRule="auto"/>
      <w:ind w:firstLineChars="200" w:firstLine="643"/>
      <w:jc w:val="center"/>
    </w:pPr>
    <w:rPr>
      <w:kern w:val="0"/>
      <w:sz w:val="24"/>
      <w:szCs w:val="22"/>
      <w:lang w:val="en-SG" w:eastAsia="en-US"/>
    </w:rPr>
  </w:style>
  <w:style w:type="paragraph" w:customStyle="1" w:styleId="211">
    <w:name w:val="修订21"/>
    <w:hidden/>
    <w:uiPriority w:val="99"/>
    <w:semiHidden/>
    <w:qFormat/>
    <w:rPr>
      <w:kern w:val="2"/>
      <w:sz w:val="21"/>
    </w:rPr>
  </w:style>
  <w:style w:type="character" w:customStyle="1" w:styleId="13">
    <w:name w:val="页脚 字符1"/>
    <w:qFormat/>
    <w:locked/>
    <w:rPr>
      <w:rFonts w:ascii="Calibri" w:eastAsia="宋体" w:hAnsi="Calibri" w:cs="Times New Roman"/>
      <w:sz w:val="22"/>
      <w:szCs w:val="22"/>
      <w:lang w:val="en-SG" w:eastAsia="en-US" w:bidi="ar-SA"/>
    </w:rPr>
  </w:style>
  <w:style w:type="character" w:customStyle="1" w:styleId="Chara">
    <w:name w:val="批注文字 Char"/>
    <w:qFormat/>
    <w:rPr>
      <w:kern w:val="2"/>
      <w:sz w:val="21"/>
      <w:szCs w:val="24"/>
    </w:rPr>
  </w:style>
  <w:style w:type="paragraph" w:customStyle="1" w:styleId="a1">
    <w:name w:val="报告正文"/>
    <w:next w:val="a"/>
    <w:link w:val="Charb"/>
    <w:qFormat/>
    <w:pPr>
      <w:spacing w:line="360" w:lineRule="auto"/>
      <w:ind w:firstLineChars="200" w:firstLine="200"/>
    </w:pPr>
    <w:rPr>
      <w:rFonts w:ascii="Calibri" w:hAnsi="Calibri"/>
      <w:kern w:val="2"/>
      <w:sz w:val="24"/>
      <w:szCs w:val="24"/>
    </w:rPr>
  </w:style>
  <w:style w:type="paragraph" w:customStyle="1" w:styleId="30">
    <w:name w:val="修订3"/>
    <w:hidden/>
    <w:uiPriority w:val="99"/>
    <w:semiHidden/>
    <w:rPr>
      <w:kern w:val="2"/>
      <w:sz w:val="21"/>
    </w:rPr>
  </w:style>
  <w:style w:type="character" w:customStyle="1" w:styleId="Charb">
    <w:name w:val="报告正文 Char"/>
    <w:link w:val="a1"/>
    <w:qFormat/>
    <w:rPr>
      <w:rFonts w:ascii="Calibri" w:hAnsi="Calibri"/>
      <w:kern w:val="2"/>
      <w:sz w:val="24"/>
      <w:szCs w:val="24"/>
    </w:rPr>
  </w:style>
  <w:style w:type="paragraph" w:styleId="afb">
    <w:name w:val="Revision"/>
    <w:hidden/>
    <w:uiPriority w:val="99"/>
    <w:semiHidden/>
    <w:rsid w:val="00E914F1"/>
    <w:rPr>
      <w:kern w:val="2"/>
      <w:sz w:val="21"/>
    </w:rPr>
  </w:style>
  <w:style w:type="paragraph" w:styleId="afc">
    <w:name w:val="Title"/>
    <w:basedOn w:val="a"/>
    <w:next w:val="a"/>
    <w:link w:val="Charc"/>
    <w:qFormat/>
    <w:rsid w:val="001857CC"/>
    <w:pPr>
      <w:spacing w:line="560" w:lineRule="exact"/>
      <w:ind w:firstLineChars="200" w:firstLine="562"/>
      <w:outlineLvl w:val="0"/>
    </w:pPr>
    <w:rPr>
      <w:rFonts w:ascii="仿宋" w:eastAsia="仿宋" w:hAnsi="仿宋" w:cs="仿宋"/>
      <w:b/>
      <w:bCs/>
      <w:sz w:val="28"/>
      <w:szCs w:val="28"/>
    </w:rPr>
  </w:style>
  <w:style w:type="character" w:customStyle="1" w:styleId="Charc">
    <w:name w:val="标题 Char"/>
    <w:basedOn w:val="a2"/>
    <w:link w:val="afc"/>
    <w:rsid w:val="001857CC"/>
    <w:rPr>
      <w:rFonts w:ascii="仿宋" w:eastAsia="仿宋" w:hAnsi="仿宋" w:cs="仿宋"/>
      <w:b/>
      <w:bCs/>
      <w:kern w:val="2"/>
      <w:sz w:val="28"/>
      <w:szCs w:val="28"/>
    </w:rPr>
  </w:style>
  <w:style w:type="table" w:customStyle="1" w:styleId="14">
    <w:name w:val="网格型1"/>
    <w:basedOn w:val="a3"/>
    <w:next w:val="af1"/>
    <w:rsid w:val="00AE5A6E"/>
    <w:pPr>
      <w:widowControl w:val="0"/>
      <w:jc w:val="both"/>
    </w:pPr>
    <w:rPr>
      <w:rFonts w:ascii="等线" w:eastAsia="等线" w:hAnsi="等线"/>
      <w:kern w:val="2"/>
      <w:sz w:val="21"/>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annotation text" w:qFormat="1"/>
    <w:lsdException w:name="header" w:uiPriority="99" w:qFormat="1"/>
    <w:lsdException w:name="footer" w:uiPriority="99" w:qFormat="1"/>
    <w:lsdException w:name="caption" w:semiHidden="1" w:unhideWhenUsed="1" w:qFormat="1"/>
    <w:lsdException w:name="footnote reference" w:qFormat="1"/>
    <w:lsdException w:name="annotation reference" w:qFormat="1"/>
    <w:lsdException w:name="page number" w:qFormat="1"/>
    <w:lsdException w:name="Title" w:qFormat="1"/>
    <w:lsdException w:name="Default Paragraph Font" w:semiHidden="1" w:uiPriority="1" w:unhideWhenUsed="1"/>
    <w:lsdException w:name="Body Text" w:uiPriority="99" w:qFormat="1"/>
    <w:lsdException w:name="Body Text Indent" w:uiPriority="99" w:unhideWhenUsed="1" w:qFormat="1"/>
    <w:lsdException w:name="Subtitle" w:qFormat="1"/>
    <w:lsdException w:name="Body Text First Indent" w:qFormat="1"/>
    <w:lsdException w:name="Body Text First Indent 2" w:unhideWhenUsed="1" w:qFormat="1"/>
    <w:lsdException w:name="Hyperlink" w:qFormat="1"/>
    <w:lsdException w:name="FollowedHyperlink" w:qFormat="1"/>
    <w:lsdException w:name="Strong" w:qFormat="1"/>
    <w:lsdException w:name="Emphasis" w:qFormat="1"/>
    <w:lsdException w:name="Document Map" w:uiPriority="99" w:qFormat="1"/>
    <w:lsdException w:name="Plain Text" w:qFormat="1"/>
    <w:lsdException w:name="HTML Top of Form" w:semiHidden="1" w:uiPriority="99" w:unhideWhenUsed="1"/>
    <w:lsdException w:name="HTML Bottom of Form" w:semiHidden="1" w:uiPriority="99" w:unhideWhenUsed="1"/>
    <w:lsdException w:name="Normal (Web)" w:qFormat="1"/>
    <w:lsdException w:name="HTML Cite" w:qFormat="1"/>
    <w:lsdException w:name="HTML Code" w:qFormat="1"/>
    <w:lsdException w:name="HTML Definition" w:qFormat="1"/>
    <w:lsdException w:name="HTML Keyboard" w:semiHidden="1" w:unhideWhenUsed="1"/>
    <w:lsdException w:name="HTML Variable"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1"/>
    <w:next w:val="a"/>
    <w:link w:val="2Char"/>
    <w:qFormat/>
    <w:rsid w:val="001857CC"/>
    <w:pPr>
      <w:spacing w:line="560" w:lineRule="exact"/>
      <w:ind w:firstLine="562"/>
      <w:jc w:val="both"/>
      <w:outlineLvl w:val="1"/>
    </w:pPr>
    <w:rPr>
      <w:rFonts w:ascii="仿宋" w:eastAsia="仿宋" w:hAnsi="仿宋" w:cs="仿宋"/>
      <w:b/>
      <w:bCs/>
      <w:sz w:val="28"/>
      <w:szCs w:val="28"/>
    </w:rPr>
  </w:style>
  <w:style w:type="paragraph" w:styleId="3">
    <w:name w:val="heading 3"/>
    <w:basedOn w:val="a"/>
    <w:next w:val="a"/>
    <w:link w:val="3Char"/>
    <w:qFormat/>
    <w:pPr>
      <w:keepNext/>
      <w:keepLines/>
      <w:widowControl/>
      <w:spacing w:before="260" w:after="260" w:line="413" w:lineRule="auto"/>
      <w:outlineLvl w:val="2"/>
    </w:pPr>
    <w:rPr>
      <w:rFonts w:ascii="Calibri" w:hAnsi="Calibri" w:cs="宋体"/>
      <w:b/>
      <w:sz w:val="3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Body Text"/>
    <w:basedOn w:val="a"/>
    <w:link w:val="Char"/>
    <w:uiPriority w:val="99"/>
    <w:qFormat/>
    <w:pPr>
      <w:spacing w:after="120"/>
    </w:pPr>
  </w:style>
  <w:style w:type="paragraph" w:styleId="a5">
    <w:name w:val="caption"/>
    <w:basedOn w:val="a"/>
    <w:next w:val="a"/>
    <w:semiHidden/>
    <w:unhideWhenUsed/>
    <w:qFormat/>
    <w:rPr>
      <w:rFonts w:ascii="Arial" w:eastAsia="黑体" w:hAnsi="Arial"/>
      <w:sz w:val="20"/>
    </w:rPr>
  </w:style>
  <w:style w:type="paragraph" w:styleId="a6">
    <w:name w:val="Document Map"/>
    <w:basedOn w:val="a"/>
    <w:link w:val="Char0"/>
    <w:uiPriority w:val="99"/>
    <w:qFormat/>
    <w:rPr>
      <w:rFonts w:ascii="宋体"/>
      <w:sz w:val="18"/>
      <w:szCs w:val="18"/>
    </w:rPr>
  </w:style>
  <w:style w:type="paragraph" w:styleId="a7">
    <w:name w:val="annotation text"/>
    <w:basedOn w:val="a"/>
    <w:link w:val="Char1"/>
    <w:qFormat/>
    <w:pPr>
      <w:jc w:val="left"/>
    </w:pPr>
  </w:style>
  <w:style w:type="paragraph" w:styleId="a8">
    <w:name w:val="Body Text Indent"/>
    <w:basedOn w:val="a"/>
    <w:link w:val="Char2"/>
    <w:uiPriority w:val="99"/>
    <w:unhideWhenUsed/>
    <w:qFormat/>
    <w:pPr>
      <w:spacing w:after="120"/>
      <w:ind w:leftChars="200" w:left="420"/>
    </w:pPr>
  </w:style>
  <w:style w:type="paragraph" w:styleId="a9">
    <w:name w:val="Plain Text"/>
    <w:basedOn w:val="a"/>
    <w:link w:val="Char3"/>
    <w:qFormat/>
    <w:rPr>
      <w:rFonts w:ascii="宋体" w:hAnsi="Courier New"/>
      <w:kern w:val="0"/>
      <w:sz w:val="20"/>
      <w:szCs w:val="21"/>
    </w:rPr>
  </w:style>
  <w:style w:type="paragraph" w:styleId="aa">
    <w:name w:val="Balloon Text"/>
    <w:basedOn w:val="a"/>
    <w:link w:val="Char4"/>
    <w:qFormat/>
    <w:rPr>
      <w:sz w:val="18"/>
      <w:szCs w:val="18"/>
    </w:rPr>
  </w:style>
  <w:style w:type="paragraph" w:styleId="ab">
    <w:name w:val="footer"/>
    <w:basedOn w:val="a"/>
    <w:link w:val="Char5"/>
    <w:uiPriority w:val="99"/>
    <w:qFormat/>
    <w:pPr>
      <w:tabs>
        <w:tab w:val="center" w:pos="4153"/>
        <w:tab w:val="right" w:pos="8306"/>
      </w:tabs>
      <w:snapToGrid w:val="0"/>
      <w:jc w:val="left"/>
    </w:pPr>
    <w:rPr>
      <w:sz w:val="18"/>
    </w:rPr>
  </w:style>
  <w:style w:type="paragraph" w:styleId="ac">
    <w:name w:val="header"/>
    <w:basedOn w:val="a"/>
    <w:link w:val="Char6"/>
    <w:uiPriority w:val="99"/>
    <w:qFormat/>
    <w:pPr>
      <w:pBdr>
        <w:bottom w:val="single" w:sz="6" w:space="1" w:color="auto"/>
      </w:pBdr>
      <w:tabs>
        <w:tab w:val="center" w:pos="4153"/>
        <w:tab w:val="right" w:pos="8306"/>
      </w:tabs>
      <w:snapToGrid w:val="0"/>
      <w:jc w:val="center"/>
    </w:pPr>
    <w:rPr>
      <w:sz w:val="18"/>
      <w:szCs w:val="18"/>
    </w:rPr>
  </w:style>
  <w:style w:type="paragraph" w:styleId="ad">
    <w:name w:val="footnote text"/>
    <w:basedOn w:val="a"/>
    <w:link w:val="Char7"/>
    <w:qFormat/>
    <w:pPr>
      <w:snapToGrid w:val="0"/>
      <w:jc w:val="left"/>
    </w:pPr>
    <w:rPr>
      <w:rFonts w:asciiTheme="minorHAnsi" w:eastAsiaTheme="minorEastAsia" w:hAnsiTheme="minorHAnsi" w:cstheme="minorBidi"/>
      <w:sz w:val="18"/>
      <w:szCs w:val="24"/>
    </w:rPr>
  </w:style>
  <w:style w:type="paragraph" w:styleId="ae">
    <w:name w:val="Normal (Web)"/>
    <w:basedOn w:val="a"/>
    <w:qFormat/>
    <w:pPr>
      <w:widowControl/>
      <w:spacing w:before="100" w:beforeAutospacing="1" w:after="100" w:afterAutospacing="1" w:line="360" w:lineRule="atLeast"/>
      <w:jc w:val="left"/>
    </w:pPr>
    <w:rPr>
      <w:rFonts w:ascii="宋体" w:hAnsi="宋体"/>
      <w:sz w:val="24"/>
      <w:szCs w:val="24"/>
    </w:rPr>
  </w:style>
  <w:style w:type="paragraph" w:styleId="af">
    <w:name w:val="annotation subject"/>
    <w:basedOn w:val="a7"/>
    <w:next w:val="a7"/>
    <w:link w:val="Char8"/>
    <w:qFormat/>
    <w:rPr>
      <w:b/>
      <w:bCs/>
    </w:rPr>
  </w:style>
  <w:style w:type="paragraph" w:styleId="af0">
    <w:name w:val="Body Text First Indent"/>
    <w:basedOn w:val="a0"/>
    <w:link w:val="Char9"/>
    <w:qFormat/>
    <w:pPr>
      <w:widowControl/>
      <w:ind w:firstLineChars="100" w:firstLine="420"/>
    </w:pPr>
    <w:rPr>
      <w:rFonts w:ascii="Calibri" w:hAnsi="Calibri" w:cs="宋体"/>
      <w:szCs w:val="22"/>
    </w:rPr>
  </w:style>
  <w:style w:type="paragraph" w:styleId="20">
    <w:name w:val="Body Text First Indent 2"/>
    <w:basedOn w:val="a8"/>
    <w:link w:val="2Char0"/>
    <w:unhideWhenUsed/>
    <w:qFormat/>
    <w:pPr>
      <w:tabs>
        <w:tab w:val="left" w:pos="930"/>
      </w:tabs>
      <w:ind w:firstLine="420"/>
    </w:pPr>
    <w:rPr>
      <w:kern w:val="0"/>
      <w:sz w:val="20"/>
    </w:rPr>
  </w:style>
  <w:style w:type="table" w:styleId="af1">
    <w:name w:val="Table Grid"/>
    <w:basedOn w:val="a3"/>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Strong"/>
    <w:qFormat/>
    <w:rPr>
      <w:b/>
      <w:bCs/>
    </w:rPr>
  </w:style>
  <w:style w:type="character" w:styleId="af3">
    <w:name w:val="page number"/>
    <w:basedOn w:val="a2"/>
    <w:qFormat/>
  </w:style>
  <w:style w:type="character" w:styleId="af4">
    <w:name w:val="FollowedHyperlink"/>
    <w:basedOn w:val="a2"/>
    <w:qFormat/>
    <w:rPr>
      <w:color w:val="0091F2"/>
      <w:sz w:val="18"/>
      <w:szCs w:val="18"/>
      <w:u w:val="none"/>
    </w:rPr>
  </w:style>
  <w:style w:type="character" w:styleId="HTML">
    <w:name w:val="HTML Definition"/>
    <w:basedOn w:val="a2"/>
    <w:qFormat/>
  </w:style>
  <w:style w:type="character" w:styleId="HTML0">
    <w:name w:val="HTML Variable"/>
    <w:basedOn w:val="a2"/>
    <w:qFormat/>
  </w:style>
  <w:style w:type="character" w:styleId="af5">
    <w:name w:val="Hyperlink"/>
    <w:basedOn w:val="a2"/>
    <w:qFormat/>
    <w:rPr>
      <w:color w:val="0091F2"/>
      <w:sz w:val="18"/>
      <w:szCs w:val="18"/>
      <w:u w:val="none"/>
    </w:rPr>
  </w:style>
  <w:style w:type="character" w:styleId="HTML1">
    <w:name w:val="HTML Code"/>
    <w:basedOn w:val="a2"/>
    <w:qFormat/>
    <w:rPr>
      <w:rFonts w:ascii="Courier New" w:hAnsi="Courier New"/>
      <w:sz w:val="20"/>
    </w:rPr>
  </w:style>
  <w:style w:type="character" w:styleId="af6">
    <w:name w:val="annotation reference"/>
    <w:basedOn w:val="a2"/>
    <w:qFormat/>
    <w:rPr>
      <w:sz w:val="21"/>
      <w:szCs w:val="21"/>
    </w:rPr>
  </w:style>
  <w:style w:type="character" w:styleId="HTML2">
    <w:name w:val="HTML Cite"/>
    <w:basedOn w:val="a2"/>
    <w:qFormat/>
  </w:style>
  <w:style w:type="character" w:styleId="af7">
    <w:name w:val="footnote reference"/>
    <w:basedOn w:val="a2"/>
    <w:qFormat/>
    <w:rPr>
      <w:vertAlign w:val="superscript"/>
    </w:rPr>
  </w:style>
  <w:style w:type="paragraph" w:customStyle="1" w:styleId="10">
    <w:name w:val="列出段落1"/>
    <w:basedOn w:val="a"/>
    <w:uiPriority w:val="99"/>
    <w:qFormat/>
    <w:pPr>
      <w:ind w:firstLineChars="200" w:firstLine="420"/>
    </w:pPr>
  </w:style>
  <w:style w:type="paragraph" w:customStyle="1" w:styleId="21">
    <w:name w:val="正文缩进2格"/>
    <w:basedOn w:val="a"/>
    <w:link w:val="2Char1"/>
    <w:qFormat/>
    <w:pPr>
      <w:spacing w:line="600" w:lineRule="exact"/>
      <w:ind w:firstLineChars="206" w:firstLine="639"/>
    </w:pPr>
    <w:rPr>
      <w:rFonts w:ascii="仿宋_GB2312" w:eastAsia="仿宋_GB2312" w:hAnsi="宋体" w:cs="仿宋_GB2312"/>
      <w:sz w:val="31"/>
      <w:szCs w:val="31"/>
    </w:rPr>
  </w:style>
  <w:style w:type="paragraph" w:customStyle="1" w:styleId="11">
    <w:name w:val="修订1"/>
    <w:hidden/>
    <w:uiPriority w:val="99"/>
    <w:semiHidden/>
    <w:qFormat/>
    <w:rPr>
      <w:kern w:val="2"/>
      <w:sz w:val="21"/>
    </w:rPr>
  </w:style>
  <w:style w:type="paragraph" w:styleId="af8">
    <w:name w:val="List Paragraph"/>
    <w:basedOn w:val="a"/>
    <w:uiPriority w:val="99"/>
    <w:qFormat/>
    <w:pPr>
      <w:ind w:firstLineChars="200" w:firstLine="420"/>
    </w:pPr>
  </w:style>
  <w:style w:type="character" w:customStyle="1" w:styleId="Char1">
    <w:name w:val="批注文字 Char1"/>
    <w:basedOn w:val="a2"/>
    <w:link w:val="a7"/>
    <w:qFormat/>
    <w:rPr>
      <w:rFonts w:ascii="Times New Roman" w:eastAsia="宋体" w:hAnsi="Times New Roman" w:cs="Times New Roman"/>
      <w:kern w:val="2"/>
      <w:sz w:val="21"/>
    </w:rPr>
  </w:style>
  <w:style w:type="character" w:customStyle="1" w:styleId="Char8">
    <w:name w:val="批注主题 Char"/>
    <w:basedOn w:val="Char1"/>
    <w:link w:val="af"/>
    <w:qFormat/>
    <w:rPr>
      <w:rFonts w:ascii="Times New Roman" w:eastAsia="宋体" w:hAnsi="Times New Roman" w:cs="Times New Roman"/>
      <w:b/>
      <w:bCs/>
      <w:kern w:val="2"/>
      <w:sz w:val="21"/>
    </w:rPr>
  </w:style>
  <w:style w:type="character" w:customStyle="1" w:styleId="commonoverpagebtn">
    <w:name w:val="common_over_page_btn"/>
    <w:basedOn w:val="a2"/>
    <w:qFormat/>
    <w:rPr>
      <w:color w:val="999999"/>
      <w:bdr w:val="single" w:sz="6" w:space="0" w:color="D4D4D4"/>
      <w:shd w:val="clear" w:color="auto" w:fill="FFFFFF"/>
    </w:rPr>
  </w:style>
  <w:style w:type="character" w:customStyle="1" w:styleId="commonoverpagebtn1">
    <w:name w:val="common_over_page_btn1"/>
    <w:basedOn w:val="a2"/>
    <w:qFormat/>
  </w:style>
  <w:style w:type="character" w:customStyle="1" w:styleId="Char6">
    <w:name w:val="页眉 Char"/>
    <w:basedOn w:val="a2"/>
    <w:link w:val="ac"/>
    <w:uiPriority w:val="99"/>
    <w:qFormat/>
    <w:rPr>
      <w:kern w:val="2"/>
      <w:sz w:val="18"/>
      <w:szCs w:val="18"/>
    </w:rPr>
  </w:style>
  <w:style w:type="character" w:customStyle="1" w:styleId="Char4">
    <w:name w:val="批注框文本 Char"/>
    <w:basedOn w:val="a2"/>
    <w:link w:val="aa"/>
    <w:qFormat/>
    <w:rPr>
      <w:kern w:val="2"/>
      <w:sz w:val="18"/>
      <w:szCs w:val="18"/>
    </w:rPr>
  </w:style>
  <w:style w:type="character" w:customStyle="1" w:styleId="pagechatarealistclosebox">
    <w:name w:val="pagechatarealistclose_box"/>
    <w:basedOn w:val="a2"/>
    <w:qFormat/>
  </w:style>
  <w:style w:type="character" w:customStyle="1" w:styleId="pagechatarealistclosebox1">
    <w:name w:val="pagechatarealistclose_box1"/>
    <w:basedOn w:val="a2"/>
    <w:qFormat/>
  </w:style>
  <w:style w:type="character" w:customStyle="1" w:styleId="icontext3">
    <w:name w:val="icontext3"/>
    <w:basedOn w:val="a2"/>
    <w:qFormat/>
  </w:style>
  <w:style w:type="character" w:customStyle="1" w:styleId="icontext2">
    <w:name w:val="icontext2"/>
    <w:basedOn w:val="a2"/>
    <w:qFormat/>
  </w:style>
  <w:style w:type="character" w:customStyle="1" w:styleId="tmpztreemovearrow">
    <w:name w:val="tmpztreemove_arrow"/>
    <w:basedOn w:val="a2"/>
    <w:qFormat/>
  </w:style>
  <w:style w:type="character" w:customStyle="1" w:styleId="iconline2">
    <w:name w:val="iconline2"/>
    <w:basedOn w:val="a2"/>
    <w:qFormat/>
  </w:style>
  <w:style w:type="character" w:customStyle="1" w:styleId="iconline21">
    <w:name w:val="iconline21"/>
    <w:basedOn w:val="a2"/>
    <w:qFormat/>
  </w:style>
  <w:style w:type="character" w:customStyle="1" w:styleId="biggerthanmax">
    <w:name w:val="biggerthanmax"/>
    <w:basedOn w:val="a2"/>
    <w:qFormat/>
    <w:rPr>
      <w:shd w:val="clear" w:color="auto" w:fill="FFFF00"/>
    </w:rPr>
  </w:style>
  <w:style w:type="character" w:customStyle="1" w:styleId="icontext1">
    <w:name w:val="icontext1"/>
    <w:basedOn w:val="a2"/>
    <w:qFormat/>
  </w:style>
  <w:style w:type="character" w:customStyle="1" w:styleId="icontext11">
    <w:name w:val="icontext11"/>
    <w:basedOn w:val="a2"/>
    <w:qFormat/>
  </w:style>
  <w:style w:type="character" w:customStyle="1" w:styleId="icontext12">
    <w:name w:val="icontext12"/>
    <w:basedOn w:val="a2"/>
    <w:qFormat/>
  </w:style>
  <w:style w:type="character" w:customStyle="1" w:styleId="drapbtn">
    <w:name w:val="drapbtn"/>
    <w:basedOn w:val="a2"/>
    <w:qFormat/>
  </w:style>
  <w:style w:type="character" w:customStyle="1" w:styleId="cdropright">
    <w:name w:val="cdropright"/>
    <w:basedOn w:val="a2"/>
    <w:qFormat/>
  </w:style>
  <w:style w:type="character" w:customStyle="1" w:styleId="cdropleft">
    <w:name w:val="cdropleft"/>
    <w:basedOn w:val="a2"/>
    <w:qFormat/>
  </w:style>
  <w:style w:type="character" w:customStyle="1" w:styleId="w32">
    <w:name w:val="w32"/>
    <w:basedOn w:val="a2"/>
    <w:qFormat/>
  </w:style>
  <w:style w:type="character" w:customStyle="1" w:styleId="active5">
    <w:name w:val="active5"/>
    <w:basedOn w:val="a2"/>
    <w:qFormat/>
    <w:rPr>
      <w:color w:val="00FF00"/>
      <w:shd w:val="clear" w:color="auto" w:fill="111111"/>
    </w:rPr>
  </w:style>
  <w:style w:type="character" w:customStyle="1" w:styleId="after">
    <w:name w:val="after"/>
    <w:basedOn w:val="a2"/>
    <w:qFormat/>
    <w:rPr>
      <w:sz w:val="0"/>
      <w:szCs w:val="0"/>
    </w:rPr>
  </w:style>
  <w:style w:type="character" w:customStyle="1" w:styleId="editclass">
    <w:name w:val="edit_class"/>
    <w:basedOn w:val="a2"/>
    <w:qFormat/>
  </w:style>
  <w:style w:type="character" w:customStyle="1" w:styleId="ico1654">
    <w:name w:val="ico1654"/>
    <w:basedOn w:val="a2"/>
    <w:qFormat/>
  </w:style>
  <w:style w:type="character" w:customStyle="1" w:styleId="ico1655">
    <w:name w:val="ico1655"/>
    <w:basedOn w:val="a2"/>
    <w:qFormat/>
  </w:style>
  <w:style w:type="character" w:customStyle="1" w:styleId="associateddata">
    <w:name w:val="associateddata"/>
    <w:basedOn w:val="a2"/>
    <w:qFormat/>
    <w:rPr>
      <w:shd w:val="clear" w:color="auto" w:fill="50A6F9"/>
    </w:rPr>
  </w:style>
  <w:style w:type="character" w:customStyle="1" w:styleId="cy">
    <w:name w:val="cy"/>
    <w:basedOn w:val="a2"/>
    <w:qFormat/>
  </w:style>
  <w:style w:type="character" w:customStyle="1" w:styleId="hilite6">
    <w:name w:val="hilite6"/>
    <w:basedOn w:val="a2"/>
    <w:qFormat/>
    <w:rPr>
      <w:color w:val="FFFFFF"/>
      <w:shd w:val="clear" w:color="auto" w:fill="666666"/>
    </w:rPr>
  </w:style>
  <w:style w:type="character" w:customStyle="1" w:styleId="button4">
    <w:name w:val="button4"/>
    <w:basedOn w:val="a2"/>
    <w:qFormat/>
  </w:style>
  <w:style w:type="character" w:customStyle="1" w:styleId="layui-layer-tabnow">
    <w:name w:val="layui-layer-tabnow"/>
    <w:basedOn w:val="a2"/>
    <w:qFormat/>
    <w:rPr>
      <w:bdr w:val="single" w:sz="6" w:space="0" w:color="CCCCCC"/>
      <w:shd w:val="clear" w:color="auto" w:fill="FFFFFF"/>
    </w:rPr>
  </w:style>
  <w:style w:type="character" w:customStyle="1" w:styleId="first-child">
    <w:name w:val="first-child"/>
    <w:basedOn w:val="a2"/>
    <w:qFormat/>
  </w:style>
  <w:style w:type="character" w:customStyle="1" w:styleId="choosename">
    <w:name w:val="choosename"/>
    <w:basedOn w:val="a2"/>
    <w:qFormat/>
  </w:style>
  <w:style w:type="character" w:customStyle="1" w:styleId="xdrichtextbox2">
    <w:name w:val="xdrichtextbox2"/>
    <w:basedOn w:val="a2"/>
    <w:qFormat/>
  </w:style>
  <w:style w:type="character" w:customStyle="1" w:styleId="designclass">
    <w:name w:val="design_class"/>
    <w:basedOn w:val="a2"/>
    <w:qFormat/>
  </w:style>
  <w:style w:type="paragraph" w:customStyle="1" w:styleId="22">
    <w:name w:val="修订2"/>
    <w:hidden/>
    <w:uiPriority w:val="99"/>
    <w:semiHidden/>
    <w:qFormat/>
    <w:rPr>
      <w:kern w:val="2"/>
      <w:sz w:val="21"/>
    </w:rPr>
  </w:style>
  <w:style w:type="character" w:customStyle="1" w:styleId="Char">
    <w:name w:val="正文文本 Char"/>
    <w:basedOn w:val="a2"/>
    <w:link w:val="a0"/>
    <w:uiPriority w:val="99"/>
    <w:qFormat/>
    <w:rPr>
      <w:kern w:val="2"/>
      <w:sz w:val="21"/>
    </w:rPr>
  </w:style>
  <w:style w:type="paragraph" w:customStyle="1" w:styleId="12">
    <w:name w:val="样式1"/>
    <w:basedOn w:val="a"/>
    <w:link w:val="1Char0"/>
    <w:qFormat/>
    <w:pPr>
      <w:spacing w:line="560" w:lineRule="exact"/>
      <w:ind w:firstLineChars="200" w:firstLine="640"/>
    </w:pPr>
    <w:rPr>
      <w:rFonts w:eastAsia="仿宋"/>
      <w:color w:val="000000" w:themeColor="text1"/>
      <w:sz w:val="32"/>
      <w:szCs w:val="32"/>
    </w:rPr>
  </w:style>
  <w:style w:type="character" w:customStyle="1" w:styleId="1Char0">
    <w:name w:val="样式1 Char"/>
    <w:basedOn w:val="a2"/>
    <w:link w:val="12"/>
    <w:rPr>
      <w:rFonts w:eastAsia="仿宋"/>
      <w:color w:val="000000" w:themeColor="text1"/>
      <w:kern w:val="2"/>
      <w:sz w:val="32"/>
      <w:szCs w:val="32"/>
    </w:rPr>
  </w:style>
  <w:style w:type="character" w:customStyle="1" w:styleId="2Char1">
    <w:name w:val="正文缩进2格 Char"/>
    <w:link w:val="21"/>
    <w:qFormat/>
    <w:rPr>
      <w:rFonts w:ascii="仿宋_GB2312" w:eastAsia="仿宋_GB2312" w:hAnsi="宋体" w:cs="仿宋_GB2312"/>
      <w:kern w:val="2"/>
      <w:sz w:val="31"/>
      <w:szCs w:val="31"/>
    </w:rPr>
  </w:style>
  <w:style w:type="character" w:customStyle="1" w:styleId="1Char">
    <w:name w:val="标题 1 Char"/>
    <w:basedOn w:val="a2"/>
    <w:link w:val="1"/>
    <w:uiPriority w:val="9"/>
    <w:qFormat/>
    <w:rPr>
      <w:b/>
      <w:bCs/>
      <w:kern w:val="44"/>
      <w:sz w:val="44"/>
      <w:szCs w:val="44"/>
    </w:rPr>
  </w:style>
  <w:style w:type="character" w:customStyle="1" w:styleId="2Char">
    <w:name w:val="标题 2 Char"/>
    <w:basedOn w:val="a2"/>
    <w:link w:val="2"/>
    <w:qFormat/>
    <w:rsid w:val="001857CC"/>
    <w:rPr>
      <w:rFonts w:ascii="仿宋" w:eastAsia="仿宋" w:hAnsi="仿宋" w:cs="仿宋"/>
      <w:b/>
      <w:bCs/>
      <w:kern w:val="2"/>
      <w:sz w:val="28"/>
      <w:szCs w:val="28"/>
    </w:rPr>
  </w:style>
  <w:style w:type="character" w:customStyle="1" w:styleId="3Char">
    <w:name w:val="标题 3 Char"/>
    <w:basedOn w:val="a2"/>
    <w:link w:val="3"/>
    <w:qFormat/>
    <w:rPr>
      <w:rFonts w:ascii="Calibri" w:hAnsi="Calibri" w:cs="宋体"/>
      <w:b/>
      <w:kern w:val="2"/>
      <w:sz w:val="32"/>
      <w:szCs w:val="22"/>
    </w:rPr>
  </w:style>
  <w:style w:type="character" w:customStyle="1" w:styleId="Char0">
    <w:name w:val="文档结构图 Char"/>
    <w:basedOn w:val="a2"/>
    <w:link w:val="a6"/>
    <w:uiPriority w:val="99"/>
    <w:qFormat/>
    <w:rPr>
      <w:rFonts w:ascii="宋体"/>
      <w:kern w:val="2"/>
      <w:sz w:val="18"/>
      <w:szCs w:val="18"/>
    </w:rPr>
  </w:style>
  <w:style w:type="character" w:customStyle="1" w:styleId="Char2">
    <w:name w:val="正文文本缩进 Char"/>
    <w:basedOn w:val="a2"/>
    <w:link w:val="a8"/>
    <w:uiPriority w:val="99"/>
    <w:qFormat/>
    <w:rPr>
      <w:kern w:val="2"/>
      <w:sz w:val="21"/>
    </w:rPr>
  </w:style>
  <w:style w:type="character" w:customStyle="1" w:styleId="Char3">
    <w:name w:val="纯文本 Char"/>
    <w:basedOn w:val="a2"/>
    <w:link w:val="a9"/>
    <w:qFormat/>
    <w:rPr>
      <w:rFonts w:ascii="宋体" w:hAnsi="Courier New"/>
      <w:szCs w:val="21"/>
    </w:rPr>
  </w:style>
  <w:style w:type="character" w:customStyle="1" w:styleId="Char7">
    <w:name w:val="脚注文本 Char"/>
    <w:basedOn w:val="a2"/>
    <w:link w:val="ad"/>
    <w:qFormat/>
    <w:rPr>
      <w:rFonts w:asciiTheme="minorHAnsi" w:eastAsiaTheme="minorEastAsia" w:hAnsiTheme="minorHAnsi" w:cstheme="minorBidi"/>
      <w:kern w:val="2"/>
      <w:sz w:val="18"/>
      <w:szCs w:val="24"/>
    </w:rPr>
  </w:style>
  <w:style w:type="character" w:customStyle="1" w:styleId="Char9">
    <w:name w:val="正文首行缩进 Char"/>
    <w:basedOn w:val="Char"/>
    <w:link w:val="af0"/>
    <w:qFormat/>
    <w:rPr>
      <w:rFonts w:ascii="Calibri" w:hAnsi="Calibri" w:cs="宋体"/>
      <w:kern w:val="2"/>
      <w:sz w:val="21"/>
      <w:szCs w:val="22"/>
    </w:rPr>
  </w:style>
  <w:style w:type="character" w:customStyle="1" w:styleId="2Char0">
    <w:name w:val="正文首行缩进 2 Char"/>
    <w:basedOn w:val="Char2"/>
    <w:link w:val="20"/>
    <w:rPr>
      <w:kern w:val="2"/>
      <w:sz w:val="21"/>
    </w:rPr>
  </w:style>
  <w:style w:type="character" w:customStyle="1" w:styleId="Char5">
    <w:name w:val="页脚 Char"/>
    <w:basedOn w:val="a2"/>
    <w:link w:val="ab"/>
    <w:uiPriority w:val="99"/>
    <w:qFormat/>
    <w:rPr>
      <w:kern w:val="2"/>
      <w:sz w:val="18"/>
    </w:rPr>
  </w:style>
  <w:style w:type="paragraph" w:customStyle="1" w:styleId="23">
    <w:name w:val="列出段落2"/>
    <w:basedOn w:val="a"/>
    <w:uiPriority w:val="99"/>
    <w:qFormat/>
    <w:pPr>
      <w:ind w:firstLineChars="200" w:firstLine="420"/>
    </w:pPr>
  </w:style>
  <w:style w:type="character" w:customStyle="1" w:styleId="fontstyle01">
    <w:name w:val="fontstyle01"/>
    <w:basedOn w:val="a2"/>
    <w:qFormat/>
    <w:rPr>
      <w:rFonts w:ascii="仿宋" w:eastAsia="仿宋" w:hAnsi="仿宋" w:hint="eastAsia"/>
      <w:color w:val="000000"/>
      <w:sz w:val="28"/>
      <w:szCs w:val="28"/>
    </w:rPr>
  </w:style>
  <w:style w:type="character" w:customStyle="1" w:styleId="font11">
    <w:name w:val="font11"/>
    <w:basedOn w:val="a2"/>
    <w:qFormat/>
    <w:rPr>
      <w:rFonts w:ascii="Times New Roman" w:hAnsi="Times New Roman" w:cs="Times New Roman" w:hint="default"/>
      <w:color w:val="000000"/>
      <w:sz w:val="24"/>
      <w:szCs w:val="24"/>
      <w:u w:val="none"/>
    </w:rPr>
  </w:style>
  <w:style w:type="paragraph" w:customStyle="1" w:styleId="Other1">
    <w:name w:val="Other|1"/>
    <w:basedOn w:val="a"/>
    <w:qFormat/>
    <w:pPr>
      <w:jc w:val="center"/>
    </w:pPr>
    <w:rPr>
      <w:rFonts w:ascii="宋体" w:hAnsi="宋体" w:cs="宋体"/>
      <w:kern w:val="0"/>
      <w:sz w:val="24"/>
      <w:szCs w:val="24"/>
      <w:lang w:val="zh-TW" w:eastAsia="zh-TW" w:bidi="zh-TW"/>
    </w:rPr>
  </w:style>
  <w:style w:type="paragraph" w:customStyle="1" w:styleId="210">
    <w:name w:val="正文文本缩进 21"/>
    <w:basedOn w:val="a"/>
    <w:qFormat/>
    <w:pPr>
      <w:adjustRightInd w:val="0"/>
      <w:spacing w:line="480" w:lineRule="auto"/>
      <w:ind w:firstLine="540"/>
    </w:pPr>
    <w:rPr>
      <w:rFonts w:ascii="Calibri" w:hAnsi="Calibri" w:cs="Calibri"/>
      <w:kern w:val="0"/>
      <w:sz w:val="20"/>
      <w:szCs w:val="24"/>
    </w:rPr>
  </w:style>
  <w:style w:type="character" w:customStyle="1" w:styleId="hilite">
    <w:name w:val="hilite"/>
    <w:basedOn w:val="a2"/>
    <w:qFormat/>
    <w:rPr>
      <w:color w:val="FFFFFF"/>
      <w:shd w:val="clear" w:color="auto" w:fill="666666"/>
    </w:rPr>
  </w:style>
  <w:style w:type="character" w:customStyle="1" w:styleId="last-child">
    <w:name w:val="last-child"/>
    <w:basedOn w:val="a2"/>
    <w:qFormat/>
  </w:style>
  <w:style w:type="character" w:customStyle="1" w:styleId="ico1658">
    <w:name w:val="ico1658"/>
    <w:basedOn w:val="a2"/>
    <w:qFormat/>
  </w:style>
  <w:style w:type="character" w:customStyle="1" w:styleId="ico1659">
    <w:name w:val="ico1659"/>
    <w:basedOn w:val="a2"/>
    <w:qFormat/>
  </w:style>
  <w:style w:type="character" w:customStyle="1" w:styleId="ico1660">
    <w:name w:val="ico1660"/>
    <w:basedOn w:val="a2"/>
    <w:qFormat/>
  </w:style>
  <w:style w:type="character" w:customStyle="1" w:styleId="button">
    <w:name w:val="button"/>
    <w:basedOn w:val="a2"/>
    <w:qFormat/>
  </w:style>
  <w:style w:type="character" w:customStyle="1" w:styleId="likedgray">
    <w:name w:val="liked_gray"/>
    <w:basedOn w:val="a2"/>
    <w:qFormat/>
    <w:rPr>
      <w:color w:val="FFFFFF"/>
    </w:rPr>
  </w:style>
  <w:style w:type="character" w:customStyle="1" w:styleId="browseclassspan">
    <w:name w:val="browse_class&gt;span"/>
    <w:basedOn w:val="a2"/>
    <w:qFormat/>
  </w:style>
  <w:style w:type="character" w:customStyle="1" w:styleId="hover46">
    <w:name w:val="hover46"/>
    <w:basedOn w:val="a2"/>
    <w:qFormat/>
    <w:rPr>
      <w:color w:val="FFFFFF"/>
    </w:rPr>
  </w:style>
  <w:style w:type="character" w:customStyle="1" w:styleId="viewscale">
    <w:name w:val="viewscale"/>
    <w:basedOn w:val="a2"/>
    <w:qFormat/>
    <w:rPr>
      <w:color w:val="FFFFFF"/>
      <w:sz w:val="24"/>
      <w:szCs w:val="24"/>
    </w:rPr>
  </w:style>
  <w:style w:type="character" w:customStyle="1" w:styleId="colorgray3">
    <w:name w:val="color_gray3"/>
    <w:basedOn w:val="a2"/>
    <w:qFormat/>
    <w:rPr>
      <w:color w:val="999999"/>
    </w:rPr>
  </w:style>
  <w:style w:type="character" w:customStyle="1" w:styleId="active6">
    <w:name w:val="active6"/>
    <w:basedOn w:val="a2"/>
    <w:qFormat/>
    <w:rPr>
      <w:color w:val="00FF00"/>
      <w:shd w:val="clear" w:color="auto" w:fill="111111"/>
    </w:rPr>
  </w:style>
  <w:style w:type="character" w:customStyle="1" w:styleId="moreaction32">
    <w:name w:val="moreaction32"/>
    <w:basedOn w:val="a2"/>
    <w:qFormat/>
  </w:style>
  <w:style w:type="character" w:customStyle="1" w:styleId="estimategray">
    <w:name w:val="estimate_gray"/>
    <w:basedOn w:val="a2"/>
    <w:qFormat/>
  </w:style>
  <w:style w:type="character" w:customStyle="1" w:styleId="estimategray1">
    <w:name w:val="estimate_gray1"/>
    <w:basedOn w:val="a2"/>
    <w:qFormat/>
    <w:rPr>
      <w:color w:val="FFFFFF"/>
    </w:rPr>
  </w:style>
  <w:style w:type="character" w:customStyle="1" w:styleId="ico16">
    <w:name w:val="ico16"/>
    <w:basedOn w:val="a2"/>
    <w:qFormat/>
  </w:style>
  <w:style w:type="character" w:customStyle="1" w:styleId="ico161">
    <w:name w:val="ico161"/>
    <w:basedOn w:val="a2"/>
    <w:qFormat/>
  </w:style>
  <w:style w:type="character" w:customStyle="1" w:styleId="ico162">
    <w:name w:val="ico162"/>
    <w:basedOn w:val="a2"/>
    <w:qFormat/>
  </w:style>
  <w:style w:type="character" w:customStyle="1" w:styleId="xdrichtextbox">
    <w:name w:val="xdrichtextbox"/>
    <w:basedOn w:val="a2"/>
    <w:qFormat/>
    <w:rPr>
      <w:color w:val="auto"/>
      <w:sz w:val="18"/>
      <w:szCs w:val="18"/>
      <w:u w:val="none"/>
      <w:bdr w:val="single" w:sz="8" w:space="0" w:color="DCDCDC"/>
      <w:shd w:val="clear" w:color="auto" w:fill="auto"/>
    </w:rPr>
  </w:style>
  <w:style w:type="character" w:customStyle="1" w:styleId="hover42">
    <w:name w:val="hover42"/>
    <w:basedOn w:val="a2"/>
    <w:qFormat/>
    <w:rPr>
      <w:color w:val="FFFFFF"/>
    </w:rPr>
  </w:style>
  <w:style w:type="paragraph" w:customStyle="1" w:styleId="af9">
    <w:name w:val="技术标正文"/>
    <w:basedOn w:val="ae"/>
    <w:qFormat/>
    <w:pPr>
      <w:spacing w:before="0" w:beforeAutospacing="0" w:after="0" w:afterAutospacing="0" w:line="360" w:lineRule="auto"/>
      <w:ind w:firstLineChars="200" w:firstLine="480"/>
    </w:pPr>
    <w:rPr>
      <w:kern w:val="0"/>
      <w:szCs w:val="22"/>
      <w:lang w:val="en-SG" w:eastAsia="en-US"/>
    </w:rPr>
  </w:style>
  <w:style w:type="paragraph" w:customStyle="1" w:styleId="afa">
    <w:name w:val="技术标表格字体"/>
    <w:basedOn w:val="a"/>
    <w:next w:val="af9"/>
    <w:qFormat/>
    <w:pPr>
      <w:widowControl/>
      <w:spacing w:line="312" w:lineRule="auto"/>
      <w:ind w:firstLineChars="200" w:firstLine="643"/>
      <w:jc w:val="center"/>
    </w:pPr>
    <w:rPr>
      <w:kern w:val="0"/>
      <w:sz w:val="24"/>
      <w:szCs w:val="22"/>
      <w:lang w:val="en-SG" w:eastAsia="en-US"/>
    </w:rPr>
  </w:style>
  <w:style w:type="paragraph" w:customStyle="1" w:styleId="211">
    <w:name w:val="修订21"/>
    <w:hidden/>
    <w:uiPriority w:val="99"/>
    <w:semiHidden/>
    <w:qFormat/>
    <w:rPr>
      <w:kern w:val="2"/>
      <w:sz w:val="21"/>
    </w:rPr>
  </w:style>
  <w:style w:type="character" w:customStyle="1" w:styleId="13">
    <w:name w:val="页脚 字符1"/>
    <w:qFormat/>
    <w:locked/>
    <w:rPr>
      <w:rFonts w:ascii="Calibri" w:eastAsia="宋体" w:hAnsi="Calibri" w:cs="Times New Roman"/>
      <w:sz w:val="22"/>
      <w:szCs w:val="22"/>
      <w:lang w:val="en-SG" w:eastAsia="en-US" w:bidi="ar-SA"/>
    </w:rPr>
  </w:style>
  <w:style w:type="character" w:customStyle="1" w:styleId="Chara">
    <w:name w:val="批注文字 Char"/>
    <w:qFormat/>
    <w:rPr>
      <w:kern w:val="2"/>
      <w:sz w:val="21"/>
      <w:szCs w:val="24"/>
    </w:rPr>
  </w:style>
  <w:style w:type="paragraph" w:customStyle="1" w:styleId="a1">
    <w:name w:val="报告正文"/>
    <w:next w:val="a"/>
    <w:link w:val="Charb"/>
    <w:qFormat/>
    <w:pPr>
      <w:spacing w:line="360" w:lineRule="auto"/>
      <w:ind w:firstLineChars="200" w:firstLine="200"/>
    </w:pPr>
    <w:rPr>
      <w:rFonts w:ascii="Calibri" w:hAnsi="Calibri"/>
      <w:kern w:val="2"/>
      <w:sz w:val="24"/>
      <w:szCs w:val="24"/>
    </w:rPr>
  </w:style>
  <w:style w:type="paragraph" w:customStyle="1" w:styleId="30">
    <w:name w:val="修订3"/>
    <w:hidden/>
    <w:uiPriority w:val="99"/>
    <w:semiHidden/>
    <w:rPr>
      <w:kern w:val="2"/>
      <w:sz w:val="21"/>
    </w:rPr>
  </w:style>
  <w:style w:type="character" w:customStyle="1" w:styleId="Charb">
    <w:name w:val="报告正文 Char"/>
    <w:link w:val="a1"/>
    <w:qFormat/>
    <w:rPr>
      <w:rFonts w:ascii="Calibri" w:hAnsi="Calibri"/>
      <w:kern w:val="2"/>
      <w:sz w:val="24"/>
      <w:szCs w:val="24"/>
    </w:rPr>
  </w:style>
  <w:style w:type="paragraph" w:styleId="afb">
    <w:name w:val="Revision"/>
    <w:hidden/>
    <w:uiPriority w:val="99"/>
    <w:semiHidden/>
    <w:rsid w:val="00E914F1"/>
    <w:rPr>
      <w:kern w:val="2"/>
      <w:sz w:val="21"/>
    </w:rPr>
  </w:style>
  <w:style w:type="paragraph" w:styleId="afc">
    <w:name w:val="Title"/>
    <w:basedOn w:val="a"/>
    <w:next w:val="a"/>
    <w:link w:val="Charc"/>
    <w:qFormat/>
    <w:rsid w:val="001857CC"/>
    <w:pPr>
      <w:spacing w:line="560" w:lineRule="exact"/>
      <w:ind w:firstLineChars="200" w:firstLine="562"/>
      <w:outlineLvl w:val="0"/>
    </w:pPr>
    <w:rPr>
      <w:rFonts w:ascii="仿宋" w:eastAsia="仿宋" w:hAnsi="仿宋" w:cs="仿宋"/>
      <w:b/>
      <w:bCs/>
      <w:sz w:val="28"/>
      <w:szCs w:val="28"/>
    </w:rPr>
  </w:style>
  <w:style w:type="character" w:customStyle="1" w:styleId="Charc">
    <w:name w:val="标题 Char"/>
    <w:basedOn w:val="a2"/>
    <w:link w:val="afc"/>
    <w:rsid w:val="001857CC"/>
    <w:rPr>
      <w:rFonts w:ascii="仿宋" w:eastAsia="仿宋" w:hAnsi="仿宋" w:cs="仿宋"/>
      <w:b/>
      <w:bCs/>
      <w:kern w:val="2"/>
      <w:sz w:val="28"/>
      <w:szCs w:val="28"/>
    </w:rPr>
  </w:style>
  <w:style w:type="table" w:customStyle="1" w:styleId="14">
    <w:name w:val="网格型1"/>
    <w:basedOn w:val="a3"/>
    <w:next w:val="af1"/>
    <w:rsid w:val="00AE5A6E"/>
    <w:pPr>
      <w:widowControl w:val="0"/>
      <w:jc w:val="both"/>
    </w:pPr>
    <w:rPr>
      <w:rFonts w:ascii="等线" w:eastAsia="等线" w:hAnsi="等线"/>
      <w:kern w:val="2"/>
      <w:sz w:val="21"/>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6/09/relationships/commentsIds" Target="commentsIds.xml"/><Relationship Id="rId3" Type="http://schemas.openxmlformats.org/officeDocument/2006/relationships/styles" Target="styles.xml"/><Relationship Id="rId7" Type="http://schemas.openxmlformats.org/officeDocument/2006/relationships/footnotes" Target="footnotes.xml"/><Relationship Id="rId12"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5" Type="http://schemas.microsoft.com/office/2011/relationships/people" Target="people.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 Id="rId14" Type="http://schemas.microsoft.com/office/2011/relationships/commentsExtended" Target="commentsExtended.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9D3632-4B72-46E1-9DA4-F780936FBA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1827</Words>
  <Characters>10416</Characters>
  <Application>Microsoft Office Word</Application>
  <DocSecurity>0</DocSecurity>
  <Lines>86</Lines>
  <Paragraphs>24</Paragraphs>
  <ScaleCrop>false</ScaleCrop>
  <Company>微软中国</Company>
  <LinksUpToDate>false</LinksUpToDate>
  <CharactersWithSpaces>12219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dc:creator>
  <cp:lastModifiedBy>xb21cn</cp:lastModifiedBy>
  <cp:revision>6</cp:revision>
  <cp:lastPrinted>2022-11-15T08:39:00Z</cp:lastPrinted>
  <dcterms:created xsi:type="dcterms:W3CDTF">2023-01-03T03:19:00Z</dcterms:created>
  <dcterms:modified xsi:type="dcterms:W3CDTF">2023-01-04T02:30:00Z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029E83B54B9444438BAE596E6F67B771</vt:lpwstr>
  </property>
</Properties>
</file>