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84DCF6" w14:textId="77777777" w:rsidR="00E96FAF" w:rsidRPr="00E96FAF" w:rsidRDefault="00E96FAF" w:rsidP="00E96FAF">
      <w:pPr>
        <w:spacing w:line="360" w:lineRule="auto"/>
        <w:jc w:val="center"/>
        <w:outlineLvl w:val="1"/>
        <w:rPr>
          <w:rFonts w:ascii="仿宋" w:eastAsia="仿宋" w:hAnsi="仿宋" w:cs="仿宋"/>
          <w:b/>
          <w:bCs/>
          <w:sz w:val="30"/>
          <w:szCs w:val="30"/>
        </w:rPr>
      </w:pPr>
      <w:bookmarkStart w:id="0" w:name="_GoBack"/>
      <w:r w:rsidRPr="00E96FAF">
        <w:rPr>
          <w:rFonts w:ascii="仿宋" w:eastAsia="仿宋" w:hAnsi="仿宋" w:cs="仿宋" w:hint="eastAsia"/>
          <w:b/>
          <w:bCs/>
          <w:sz w:val="30"/>
          <w:szCs w:val="30"/>
        </w:rPr>
        <w:t>废胶桶破碎清洗系统采购项目技术需求书</w:t>
      </w:r>
    </w:p>
    <w:p w14:paraId="1A1D8443" w14:textId="77777777" w:rsidR="00E96FAF" w:rsidRPr="00E96FAF" w:rsidRDefault="00E96FAF" w:rsidP="00E96FAF">
      <w:pPr>
        <w:pStyle w:val="a0"/>
      </w:pPr>
    </w:p>
    <w:p w14:paraId="7967CF56" w14:textId="77777777" w:rsidR="00AA6CCF" w:rsidRPr="00E96FAF" w:rsidRDefault="00AA6CCF" w:rsidP="00AA6CCF">
      <w:pPr>
        <w:numPr>
          <w:ilvl w:val="0"/>
          <w:numId w:val="1"/>
        </w:numPr>
        <w:spacing w:line="360" w:lineRule="auto"/>
        <w:outlineLvl w:val="1"/>
        <w:rPr>
          <w:rFonts w:ascii="仿宋" w:eastAsia="仿宋" w:hAnsi="仿宋" w:cs="仿宋"/>
          <w:b/>
          <w:bCs/>
          <w:sz w:val="30"/>
          <w:szCs w:val="30"/>
        </w:rPr>
      </w:pPr>
      <w:r w:rsidRPr="00E96FAF">
        <w:rPr>
          <w:rFonts w:ascii="仿宋" w:eastAsia="仿宋" w:hAnsi="仿宋" w:cs="仿宋" w:hint="eastAsia"/>
          <w:b/>
          <w:bCs/>
          <w:sz w:val="30"/>
          <w:szCs w:val="30"/>
        </w:rPr>
        <w:t>项目范围及要求</w:t>
      </w:r>
    </w:p>
    <w:p w14:paraId="1E89FDA5" w14:textId="77777777" w:rsidR="00AA6CCF" w:rsidRPr="00E96FAF" w:rsidRDefault="00AA6CCF" w:rsidP="00AA6CCF">
      <w:pPr>
        <w:spacing w:line="360" w:lineRule="auto"/>
        <w:ind w:firstLineChars="200" w:firstLine="562"/>
        <w:rPr>
          <w:rFonts w:ascii="仿宋_GB2312" w:eastAsia="仿宋_GB2312"/>
          <w:b/>
          <w:bCs/>
          <w:sz w:val="28"/>
          <w:szCs w:val="28"/>
        </w:rPr>
      </w:pPr>
      <w:r w:rsidRPr="00E96FAF">
        <w:rPr>
          <w:rFonts w:ascii="仿宋_GB2312" w:eastAsia="仿宋_GB2312"/>
          <w:b/>
          <w:bCs/>
          <w:sz w:val="28"/>
          <w:szCs w:val="28"/>
        </w:rPr>
        <w:t>1</w:t>
      </w:r>
      <w:r w:rsidRPr="00E96FAF">
        <w:rPr>
          <w:rFonts w:ascii="仿宋_GB2312" w:eastAsia="仿宋_GB2312" w:hint="eastAsia"/>
          <w:b/>
          <w:bCs/>
          <w:sz w:val="28"/>
          <w:szCs w:val="28"/>
        </w:rPr>
        <w:t>、采购范围</w:t>
      </w:r>
    </w:p>
    <w:p w14:paraId="2ED46FE5" w14:textId="5719ABCE" w:rsidR="00AA6CCF" w:rsidRPr="00E96FAF" w:rsidRDefault="00AA6CCF" w:rsidP="00AA6CCF">
      <w:pPr>
        <w:spacing w:line="360" w:lineRule="auto"/>
        <w:ind w:firstLineChars="200" w:firstLine="560"/>
        <w:rPr>
          <w:rFonts w:ascii="仿宋_GB2312" w:eastAsia="仿宋_GB2312"/>
          <w:sz w:val="28"/>
          <w:szCs w:val="28"/>
        </w:rPr>
      </w:pPr>
      <w:r w:rsidRPr="00E96FAF">
        <w:rPr>
          <w:rFonts w:ascii="仿宋_GB2312" w:eastAsia="仿宋_GB2312" w:hint="eastAsia"/>
          <w:sz w:val="28"/>
          <w:szCs w:val="28"/>
        </w:rPr>
        <w:t>包括但不限于以下内容：</w:t>
      </w:r>
      <w:r w:rsidR="0021056A">
        <w:rPr>
          <w:rFonts w:ascii="仿宋_GB2312" w:eastAsia="仿宋_GB2312" w:hint="eastAsia"/>
          <w:sz w:val="28"/>
          <w:szCs w:val="28"/>
        </w:rPr>
        <w:t>乙方</w:t>
      </w:r>
      <w:r w:rsidRPr="00E96FAF">
        <w:rPr>
          <w:rFonts w:ascii="仿宋_GB2312" w:eastAsia="仿宋_GB2312" w:hint="eastAsia"/>
          <w:sz w:val="28"/>
          <w:szCs w:val="28"/>
        </w:rPr>
        <w:t>需提供全套设计图纸；提供全新整套的废胶桶破碎清洗系统装置，包括但不限于胶桶撕碎机、胶料皮带输送机、胶粒破碎机、胶粒清洗提升机、胶粒清洗槽（碳钢）、慢速滚桶拨料机、自动捞料机、转鼓离心脱水机及其他附属设施与电气系统，及其安装与调试服务；</w:t>
      </w:r>
      <w:r w:rsidRPr="00E96FAF">
        <w:rPr>
          <w:rFonts w:ascii="仿宋_GB2312" w:eastAsia="仿宋_GB2312" w:hint="eastAsia"/>
          <w:bCs/>
          <w:sz w:val="28"/>
          <w:szCs w:val="28"/>
        </w:rPr>
        <w:t>提供自</w:t>
      </w:r>
      <w:r w:rsidR="0021056A">
        <w:rPr>
          <w:rFonts w:ascii="仿宋_GB2312" w:eastAsia="仿宋_GB2312" w:hint="eastAsia"/>
          <w:bCs/>
          <w:sz w:val="28"/>
          <w:szCs w:val="28"/>
        </w:rPr>
        <w:t>甲方</w:t>
      </w:r>
      <w:r w:rsidRPr="00E96FAF">
        <w:rPr>
          <w:rFonts w:ascii="仿宋_GB2312" w:eastAsia="仿宋_GB2312" w:hint="eastAsia"/>
          <w:bCs/>
          <w:sz w:val="28"/>
          <w:szCs w:val="28"/>
        </w:rPr>
        <w:t>配电间接入点至设备电控柜间约</w:t>
      </w:r>
      <w:r w:rsidR="00284551" w:rsidRPr="00E96FAF">
        <w:rPr>
          <w:rFonts w:ascii="仿宋_GB2312" w:eastAsia="仿宋_GB2312" w:hint="eastAsia"/>
          <w:bCs/>
          <w:sz w:val="28"/>
          <w:szCs w:val="28"/>
        </w:rPr>
        <w:t>4</w:t>
      </w:r>
      <w:r w:rsidR="00284551">
        <w:rPr>
          <w:rFonts w:ascii="仿宋_GB2312" w:eastAsia="仿宋_GB2312"/>
          <w:bCs/>
          <w:sz w:val="28"/>
          <w:szCs w:val="28"/>
        </w:rPr>
        <w:t>3</w:t>
      </w:r>
      <w:r w:rsidR="00284551" w:rsidRPr="00E96FAF">
        <w:rPr>
          <w:rFonts w:ascii="仿宋_GB2312" w:eastAsia="仿宋_GB2312"/>
          <w:bCs/>
          <w:sz w:val="28"/>
          <w:szCs w:val="28"/>
        </w:rPr>
        <w:t>0</w:t>
      </w:r>
      <w:r w:rsidRPr="00E96FAF">
        <w:rPr>
          <w:rFonts w:ascii="仿宋_GB2312" w:eastAsia="仿宋_GB2312" w:hint="eastAsia"/>
          <w:bCs/>
          <w:sz w:val="28"/>
          <w:szCs w:val="28"/>
        </w:rPr>
        <w:t>米电缆的安装服务</w:t>
      </w:r>
      <w:r w:rsidRPr="00E96FAF">
        <w:rPr>
          <w:rFonts w:ascii="仿宋_GB2312" w:eastAsia="仿宋_GB2312" w:hint="eastAsia"/>
          <w:sz w:val="28"/>
          <w:szCs w:val="28"/>
        </w:rPr>
        <w:t>；提供设备布置车间内项目所需电缆桥架的供货及安装服务；提供人员培训和售后服务；提供工程施工范围内的清洁和清理等全部工作内容；提供资料整理、归档、移交服务等。</w:t>
      </w:r>
    </w:p>
    <w:p w14:paraId="26D56C93" w14:textId="77777777" w:rsidR="00AA6CCF" w:rsidRPr="00E96FAF" w:rsidRDefault="00AA6CCF" w:rsidP="00AA6CCF">
      <w:pPr>
        <w:spacing w:line="360" w:lineRule="auto"/>
        <w:ind w:firstLineChars="200" w:firstLine="562"/>
        <w:rPr>
          <w:rFonts w:ascii="仿宋_GB2312" w:eastAsia="仿宋_GB2312"/>
          <w:b/>
          <w:bCs/>
          <w:sz w:val="28"/>
          <w:szCs w:val="28"/>
        </w:rPr>
      </w:pPr>
      <w:r w:rsidRPr="00E96FAF">
        <w:rPr>
          <w:rFonts w:ascii="仿宋_GB2312" w:eastAsia="仿宋_GB2312"/>
          <w:b/>
          <w:bCs/>
          <w:sz w:val="28"/>
          <w:szCs w:val="28"/>
        </w:rPr>
        <w:t xml:space="preserve">2 </w:t>
      </w:r>
      <w:r w:rsidRPr="00E96FAF">
        <w:rPr>
          <w:rFonts w:ascii="仿宋_GB2312" w:eastAsia="仿宋_GB2312" w:hint="eastAsia"/>
          <w:b/>
          <w:bCs/>
          <w:sz w:val="28"/>
          <w:szCs w:val="28"/>
        </w:rPr>
        <w:t>、接口原则与分界线</w:t>
      </w:r>
    </w:p>
    <w:p w14:paraId="64B308B6" w14:textId="721EC8EC" w:rsidR="00AA6CCF" w:rsidRPr="00E96FAF" w:rsidRDefault="00AA6CCF" w:rsidP="00AA6CCF">
      <w:pPr>
        <w:spacing w:line="360" w:lineRule="auto"/>
        <w:ind w:firstLineChars="200" w:firstLine="560"/>
        <w:rPr>
          <w:rFonts w:ascii="仿宋_GB2312" w:eastAsia="仿宋_GB2312"/>
          <w:sz w:val="28"/>
          <w:szCs w:val="28"/>
        </w:rPr>
      </w:pPr>
      <w:r w:rsidRPr="00E96FAF">
        <w:rPr>
          <w:rFonts w:ascii="仿宋_GB2312" w:eastAsia="仿宋_GB2312" w:hint="eastAsia"/>
          <w:sz w:val="28"/>
          <w:szCs w:val="28"/>
        </w:rPr>
        <w:t>界面划分：设备基础、水沟、围堰等由招标人完成，并提供水电接口；</w:t>
      </w:r>
      <w:r w:rsidRPr="00E96FAF">
        <w:rPr>
          <w:rFonts w:ascii="仿宋_GB2312" w:eastAsia="仿宋_GB2312" w:hint="eastAsia"/>
          <w:bCs/>
          <w:sz w:val="28"/>
          <w:szCs w:val="28"/>
        </w:rPr>
        <w:t>自</w:t>
      </w:r>
      <w:r w:rsidR="0021056A">
        <w:rPr>
          <w:rFonts w:ascii="仿宋_GB2312" w:eastAsia="仿宋_GB2312" w:hint="eastAsia"/>
          <w:bCs/>
          <w:sz w:val="28"/>
          <w:szCs w:val="28"/>
        </w:rPr>
        <w:t>甲方</w:t>
      </w:r>
      <w:r w:rsidRPr="00E96FAF">
        <w:rPr>
          <w:rFonts w:ascii="仿宋_GB2312" w:eastAsia="仿宋_GB2312" w:hint="eastAsia"/>
          <w:bCs/>
          <w:sz w:val="28"/>
          <w:szCs w:val="28"/>
        </w:rPr>
        <w:t>配电间接入点至设备安装点距离约</w:t>
      </w:r>
      <w:r w:rsidR="00284551" w:rsidRPr="00E96FAF">
        <w:rPr>
          <w:rFonts w:ascii="仿宋_GB2312" w:eastAsia="仿宋_GB2312" w:hint="eastAsia"/>
          <w:bCs/>
          <w:sz w:val="28"/>
          <w:szCs w:val="28"/>
        </w:rPr>
        <w:t>4</w:t>
      </w:r>
      <w:r w:rsidR="00284551">
        <w:rPr>
          <w:rFonts w:ascii="仿宋_GB2312" w:eastAsia="仿宋_GB2312"/>
          <w:bCs/>
          <w:sz w:val="28"/>
          <w:szCs w:val="28"/>
        </w:rPr>
        <w:t>3</w:t>
      </w:r>
      <w:r w:rsidR="00284551" w:rsidRPr="00E96FAF">
        <w:rPr>
          <w:rFonts w:ascii="仿宋_GB2312" w:eastAsia="仿宋_GB2312"/>
          <w:bCs/>
          <w:sz w:val="28"/>
          <w:szCs w:val="28"/>
        </w:rPr>
        <w:t>0</w:t>
      </w:r>
      <w:r w:rsidRPr="00E96FAF">
        <w:rPr>
          <w:rFonts w:ascii="仿宋_GB2312" w:eastAsia="仿宋_GB2312" w:hint="eastAsia"/>
          <w:bCs/>
          <w:sz w:val="28"/>
          <w:szCs w:val="28"/>
        </w:rPr>
        <w:t>米，此段电缆由</w:t>
      </w:r>
      <w:r w:rsidR="0021056A">
        <w:rPr>
          <w:rFonts w:ascii="仿宋_GB2312" w:eastAsia="仿宋_GB2312" w:hint="eastAsia"/>
          <w:bCs/>
          <w:sz w:val="28"/>
          <w:szCs w:val="28"/>
        </w:rPr>
        <w:t>甲方</w:t>
      </w:r>
      <w:r w:rsidRPr="00E96FAF">
        <w:rPr>
          <w:rFonts w:ascii="仿宋_GB2312" w:eastAsia="仿宋_GB2312" w:hint="eastAsia"/>
          <w:bCs/>
          <w:sz w:val="28"/>
          <w:szCs w:val="28"/>
        </w:rPr>
        <w:t>负责提供，</w:t>
      </w:r>
      <w:r w:rsidR="0021056A">
        <w:rPr>
          <w:rFonts w:ascii="仿宋_GB2312" w:eastAsia="仿宋_GB2312" w:hint="eastAsia"/>
          <w:bCs/>
          <w:sz w:val="28"/>
          <w:szCs w:val="28"/>
        </w:rPr>
        <w:t>乙方</w:t>
      </w:r>
      <w:r w:rsidRPr="00E96FAF">
        <w:rPr>
          <w:rFonts w:ascii="仿宋_GB2312" w:eastAsia="仿宋_GB2312" w:hint="eastAsia"/>
          <w:bCs/>
          <w:sz w:val="28"/>
          <w:szCs w:val="28"/>
        </w:rPr>
        <w:t>负责电缆安装；</w:t>
      </w:r>
      <w:r w:rsidR="0021056A">
        <w:rPr>
          <w:rFonts w:ascii="仿宋_GB2312" w:eastAsia="仿宋_GB2312" w:hint="eastAsia"/>
          <w:bCs/>
          <w:sz w:val="28"/>
          <w:szCs w:val="28"/>
        </w:rPr>
        <w:t>乙方</w:t>
      </w:r>
      <w:r w:rsidRPr="00E96FAF">
        <w:rPr>
          <w:rFonts w:ascii="仿宋_GB2312" w:eastAsia="仿宋_GB2312" w:hint="eastAsia"/>
          <w:bCs/>
          <w:sz w:val="28"/>
          <w:szCs w:val="28"/>
        </w:rPr>
        <w:t>负责设备放置车间内的项目所需电缆桥架的供货及安装；</w:t>
      </w:r>
      <w:r w:rsidRPr="00E96FAF">
        <w:rPr>
          <w:rFonts w:ascii="仿宋_GB2312" w:eastAsia="仿宋_GB2312" w:hint="eastAsia"/>
          <w:sz w:val="28"/>
          <w:szCs w:val="28"/>
        </w:rPr>
        <w:t>整套废胶桶破碎清洗系统装置，包括但不限于胶桶撕碎机、胶料皮带输送机、胶粒破碎机、胶粒清洗提升机、胶粒清洗槽（碳钢）、慢速滚桶拨料机、自动捞料机、转鼓离心脱水机及其他附属设施与电气系统，包括控制柜等的供货、安装与调试等由</w:t>
      </w:r>
      <w:r w:rsidR="0021056A">
        <w:rPr>
          <w:rFonts w:ascii="仿宋_GB2312" w:eastAsia="仿宋_GB2312" w:hint="eastAsia"/>
          <w:sz w:val="28"/>
          <w:szCs w:val="28"/>
        </w:rPr>
        <w:t>乙方</w:t>
      </w:r>
      <w:r w:rsidRPr="00E96FAF">
        <w:rPr>
          <w:rFonts w:ascii="仿宋_GB2312" w:eastAsia="仿宋_GB2312" w:hint="eastAsia"/>
          <w:sz w:val="28"/>
          <w:szCs w:val="28"/>
        </w:rPr>
        <w:t>负责，并完成水电接驳。</w:t>
      </w:r>
    </w:p>
    <w:p w14:paraId="436208A1" w14:textId="77777777" w:rsidR="00AA6CCF" w:rsidRPr="00E96FAF" w:rsidRDefault="0021056A" w:rsidP="00AA6CCF">
      <w:pPr>
        <w:pStyle w:val="a9"/>
        <w:ind w:firstLine="602"/>
        <w:rPr>
          <w:rFonts w:ascii="仿宋" w:eastAsia="仿宋" w:hAnsi="仿宋" w:cs="仿宋"/>
          <w:b/>
          <w:bCs/>
          <w:sz w:val="30"/>
          <w:szCs w:val="30"/>
        </w:rPr>
      </w:pPr>
      <w:r>
        <w:rPr>
          <w:rFonts w:ascii="仿宋" w:eastAsia="仿宋" w:hAnsi="仿宋" w:cs="仿宋" w:hint="eastAsia"/>
          <w:b/>
          <w:bCs/>
          <w:sz w:val="30"/>
          <w:szCs w:val="30"/>
        </w:rPr>
        <w:t>乙方</w:t>
      </w:r>
      <w:r w:rsidR="00AA6CCF" w:rsidRPr="00E96FAF">
        <w:rPr>
          <w:rFonts w:ascii="仿宋" w:eastAsia="仿宋" w:hAnsi="仿宋" w:cs="仿宋" w:hint="eastAsia"/>
          <w:b/>
          <w:bCs/>
          <w:sz w:val="30"/>
          <w:szCs w:val="30"/>
        </w:rPr>
        <w:t>需踏勘现场，根据现场实际情况进行管线敷设及设备安</w:t>
      </w:r>
      <w:r w:rsidR="00AA6CCF" w:rsidRPr="00E96FAF">
        <w:rPr>
          <w:rFonts w:ascii="仿宋" w:eastAsia="仿宋" w:hAnsi="仿宋" w:cs="仿宋" w:hint="eastAsia"/>
          <w:b/>
          <w:bCs/>
          <w:sz w:val="30"/>
          <w:szCs w:val="30"/>
        </w:rPr>
        <w:lastRenderedPageBreak/>
        <w:t>装。</w:t>
      </w:r>
    </w:p>
    <w:p w14:paraId="22F1F284" w14:textId="77777777" w:rsidR="00AA6CCF" w:rsidRPr="00E96FAF" w:rsidRDefault="00AA6CCF" w:rsidP="00AA6CCF">
      <w:pPr>
        <w:pStyle w:val="a9"/>
        <w:ind w:firstLine="600"/>
        <w:rPr>
          <w:rFonts w:ascii="仿宋" w:eastAsia="仿宋" w:hAnsi="仿宋" w:cs="仿宋"/>
          <w:bCs/>
          <w:sz w:val="30"/>
          <w:szCs w:val="30"/>
        </w:rPr>
      </w:pPr>
      <w:r w:rsidRPr="00E96FAF">
        <w:rPr>
          <w:rFonts w:ascii="仿宋" w:eastAsia="仿宋" w:hAnsi="仿宋" w:cs="仿宋" w:hint="eastAsia"/>
          <w:bCs/>
          <w:sz w:val="30"/>
          <w:szCs w:val="30"/>
        </w:rPr>
        <w:t>项目建设地点：东莞市麻涌镇大步村海心沙岛</w:t>
      </w:r>
    </w:p>
    <w:p w14:paraId="36F16641" w14:textId="77777777" w:rsidR="00AA6CCF" w:rsidRPr="00E96FAF" w:rsidRDefault="00AA6CCF" w:rsidP="00AA6CCF">
      <w:pPr>
        <w:spacing w:line="360" w:lineRule="auto"/>
        <w:ind w:firstLineChars="200" w:firstLine="560"/>
        <w:rPr>
          <w:rFonts w:ascii="仿宋_GB2312" w:eastAsia="仿宋_GB2312"/>
          <w:sz w:val="28"/>
          <w:szCs w:val="28"/>
        </w:rPr>
      </w:pPr>
      <w:r w:rsidRPr="00E96FAF">
        <w:rPr>
          <w:rFonts w:ascii="仿宋_GB2312" w:eastAsia="仿宋_GB2312" w:hint="eastAsia"/>
          <w:sz w:val="28"/>
          <w:szCs w:val="28"/>
        </w:rPr>
        <w:t>主要设施清单及主要技术参数：</w:t>
      </w:r>
    </w:p>
    <w:tbl>
      <w:tblPr>
        <w:tblW w:w="8686" w:type="dxa"/>
        <w:tblInd w:w="-318" w:type="dxa"/>
        <w:tblLayout w:type="fixed"/>
        <w:tblLook w:val="04A0" w:firstRow="1" w:lastRow="0" w:firstColumn="1" w:lastColumn="0" w:noHBand="0" w:noVBand="1"/>
      </w:tblPr>
      <w:tblGrid>
        <w:gridCol w:w="993"/>
        <w:gridCol w:w="2694"/>
        <w:gridCol w:w="2823"/>
        <w:gridCol w:w="551"/>
        <w:gridCol w:w="595"/>
        <w:gridCol w:w="1030"/>
      </w:tblGrid>
      <w:tr w:rsidR="00E96FAF" w:rsidRPr="00E96FAF" w14:paraId="68B6DF95" w14:textId="77777777" w:rsidTr="00DC42A8">
        <w:trPr>
          <w:trHeight w:val="342"/>
        </w:trPr>
        <w:tc>
          <w:tcPr>
            <w:tcW w:w="993" w:type="dxa"/>
            <w:tcBorders>
              <w:top w:val="single" w:sz="4" w:space="0" w:color="auto"/>
              <w:left w:val="single" w:sz="4" w:space="0" w:color="auto"/>
              <w:bottom w:val="single" w:sz="4" w:space="0" w:color="auto"/>
              <w:right w:val="nil"/>
            </w:tcBorders>
            <w:vAlign w:val="center"/>
          </w:tcPr>
          <w:p w14:paraId="65EC9D35" w14:textId="77777777" w:rsidR="00AA6CCF" w:rsidRPr="00E96FAF" w:rsidRDefault="00AA6CCF" w:rsidP="00DC42A8">
            <w:pPr>
              <w:widowControl/>
              <w:jc w:val="center"/>
              <w:rPr>
                <w:rFonts w:ascii="仿宋_GB2312" w:eastAsia="仿宋_GB2312"/>
                <w:b/>
                <w:kern w:val="0"/>
                <w:szCs w:val="21"/>
              </w:rPr>
            </w:pPr>
            <w:r w:rsidRPr="00E96FAF">
              <w:rPr>
                <w:rFonts w:ascii="仿宋_GB2312" w:eastAsia="仿宋_GB2312" w:hint="eastAsia"/>
                <w:b/>
                <w:kern w:val="0"/>
                <w:szCs w:val="21"/>
              </w:rPr>
              <w:t>序号</w:t>
            </w:r>
          </w:p>
        </w:tc>
        <w:tc>
          <w:tcPr>
            <w:tcW w:w="2694" w:type="dxa"/>
            <w:tcBorders>
              <w:top w:val="single" w:sz="4" w:space="0" w:color="auto"/>
              <w:left w:val="single" w:sz="4" w:space="0" w:color="auto"/>
              <w:bottom w:val="single" w:sz="4" w:space="0" w:color="auto"/>
              <w:right w:val="single" w:sz="4" w:space="0" w:color="auto"/>
            </w:tcBorders>
            <w:vAlign w:val="center"/>
          </w:tcPr>
          <w:p w14:paraId="4157F30A" w14:textId="77777777" w:rsidR="00AA6CCF" w:rsidRPr="00E96FAF" w:rsidRDefault="00AA6CCF" w:rsidP="00DC42A8">
            <w:pPr>
              <w:widowControl/>
              <w:jc w:val="center"/>
              <w:rPr>
                <w:rFonts w:ascii="仿宋_GB2312" w:eastAsia="仿宋_GB2312"/>
                <w:b/>
                <w:kern w:val="0"/>
                <w:szCs w:val="21"/>
              </w:rPr>
            </w:pPr>
            <w:r w:rsidRPr="00E96FAF">
              <w:rPr>
                <w:rFonts w:ascii="仿宋_GB2312" w:eastAsia="仿宋_GB2312" w:hint="eastAsia"/>
                <w:b/>
                <w:kern w:val="0"/>
                <w:szCs w:val="21"/>
              </w:rPr>
              <w:t>项目</w:t>
            </w:r>
          </w:p>
        </w:tc>
        <w:tc>
          <w:tcPr>
            <w:tcW w:w="2823" w:type="dxa"/>
            <w:tcBorders>
              <w:top w:val="single" w:sz="4" w:space="0" w:color="auto"/>
              <w:left w:val="nil"/>
              <w:bottom w:val="single" w:sz="4" w:space="0" w:color="auto"/>
              <w:right w:val="single" w:sz="4" w:space="0" w:color="auto"/>
            </w:tcBorders>
            <w:vAlign w:val="center"/>
          </w:tcPr>
          <w:p w14:paraId="661398FA" w14:textId="77777777" w:rsidR="00AA6CCF" w:rsidRPr="00E96FAF" w:rsidRDefault="00AA6CCF" w:rsidP="00DC42A8">
            <w:pPr>
              <w:widowControl/>
              <w:jc w:val="center"/>
              <w:rPr>
                <w:rFonts w:ascii="仿宋_GB2312" w:eastAsia="仿宋_GB2312"/>
                <w:b/>
                <w:kern w:val="0"/>
                <w:szCs w:val="21"/>
              </w:rPr>
            </w:pPr>
            <w:r w:rsidRPr="00E96FAF">
              <w:rPr>
                <w:rFonts w:ascii="仿宋_GB2312" w:eastAsia="仿宋_GB2312" w:hint="eastAsia"/>
                <w:b/>
                <w:kern w:val="0"/>
                <w:szCs w:val="21"/>
              </w:rPr>
              <w:t>参数</w:t>
            </w:r>
          </w:p>
        </w:tc>
        <w:tc>
          <w:tcPr>
            <w:tcW w:w="551" w:type="dxa"/>
            <w:tcBorders>
              <w:top w:val="single" w:sz="4" w:space="0" w:color="auto"/>
              <w:left w:val="nil"/>
              <w:bottom w:val="single" w:sz="4" w:space="0" w:color="auto"/>
              <w:right w:val="single" w:sz="4" w:space="0" w:color="auto"/>
            </w:tcBorders>
            <w:vAlign w:val="center"/>
          </w:tcPr>
          <w:p w14:paraId="18E0A090" w14:textId="77777777" w:rsidR="00AA6CCF" w:rsidRPr="00E96FAF" w:rsidRDefault="00AA6CCF" w:rsidP="00DC42A8">
            <w:pPr>
              <w:widowControl/>
              <w:jc w:val="center"/>
              <w:rPr>
                <w:rFonts w:ascii="仿宋_GB2312" w:eastAsia="仿宋_GB2312"/>
                <w:b/>
                <w:kern w:val="0"/>
                <w:szCs w:val="21"/>
              </w:rPr>
            </w:pPr>
            <w:r w:rsidRPr="00E96FAF">
              <w:rPr>
                <w:rFonts w:ascii="仿宋_GB2312" w:eastAsia="仿宋_GB2312" w:hint="eastAsia"/>
                <w:b/>
                <w:kern w:val="0"/>
                <w:szCs w:val="21"/>
              </w:rPr>
              <w:t>单位</w:t>
            </w:r>
          </w:p>
        </w:tc>
        <w:tc>
          <w:tcPr>
            <w:tcW w:w="595" w:type="dxa"/>
            <w:tcBorders>
              <w:top w:val="single" w:sz="4" w:space="0" w:color="auto"/>
              <w:left w:val="nil"/>
              <w:bottom w:val="single" w:sz="4" w:space="0" w:color="auto"/>
              <w:right w:val="single" w:sz="4" w:space="0" w:color="auto"/>
            </w:tcBorders>
            <w:vAlign w:val="center"/>
          </w:tcPr>
          <w:p w14:paraId="7C7C83CF" w14:textId="77777777" w:rsidR="00AA6CCF" w:rsidRPr="00E96FAF" w:rsidRDefault="00AA6CCF" w:rsidP="00DC42A8">
            <w:pPr>
              <w:widowControl/>
              <w:jc w:val="center"/>
              <w:rPr>
                <w:rFonts w:ascii="仿宋_GB2312" w:eastAsia="仿宋_GB2312"/>
                <w:b/>
                <w:kern w:val="0"/>
                <w:szCs w:val="21"/>
              </w:rPr>
            </w:pPr>
            <w:r w:rsidRPr="00E96FAF">
              <w:rPr>
                <w:rFonts w:ascii="仿宋_GB2312" w:eastAsia="仿宋_GB2312" w:hint="eastAsia"/>
                <w:b/>
                <w:kern w:val="0"/>
                <w:szCs w:val="21"/>
              </w:rPr>
              <w:t>数量</w:t>
            </w:r>
          </w:p>
        </w:tc>
        <w:tc>
          <w:tcPr>
            <w:tcW w:w="1030" w:type="dxa"/>
            <w:tcBorders>
              <w:top w:val="single" w:sz="4" w:space="0" w:color="auto"/>
              <w:left w:val="nil"/>
              <w:bottom w:val="single" w:sz="4" w:space="0" w:color="auto"/>
              <w:right w:val="single" w:sz="4" w:space="0" w:color="auto"/>
            </w:tcBorders>
            <w:vAlign w:val="center"/>
          </w:tcPr>
          <w:p w14:paraId="4FD991B0" w14:textId="77777777" w:rsidR="00AA6CCF" w:rsidRPr="00E96FAF" w:rsidRDefault="00AA6CCF" w:rsidP="00DC42A8">
            <w:pPr>
              <w:widowControl/>
              <w:jc w:val="center"/>
              <w:rPr>
                <w:rFonts w:ascii="仿宋_GB2312" w:eastAsia="仿宋_GB2312"/>
                <w:b/>
                <w:kern w:val="0"/>
                <w:szCs w:val="21"/>
              </w:rPr>
            </w:pPr>
          </w:p>
        </w:tc>
      </w:tr>
      <w:tr w:rsidR="00E96FAF" w:rsidRPr="00E96FAF" w14:paraId="7EC7AC1C" w14:textId="77777777" w:rsidTr="00DC42A8">
        <w:trPr>
          <w:trHeight w:val="342"/>
        </w:trPr>
        <w:tc>
          <w:tcPr>
            <w:tcW w:w="993" w:type="dxa"/>
            <w:tcBorders>
              <w:top w:val="nil"/>
              <w:left w:val="single" w:sz="4" w:space="0" w:color="auto"/>
              <w:bottom w:val="single" w:sz="4" w:space="0" w:color="auto"/>
              <w:right w:val="nil"/>
            </w:tcBorders>
          </w:tcPr>
          <w:p w14:paraId="4AAC3E61"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一</w:t>
            </w:r>
          </w:p>
        </w:tc>
        <w:tc>
          <w:tcPr>
            <w:tcW w:w="2694" w:type="dxa"/>
            <w:tcBorders>
              <w:top w:val="nil"/>
              <w:left w:val="single" w:sz="4" w:space="0" w:color="auto"/>
              <w:bottom w:val="single" w:sz="4" w:space="0" w:color="auto"/>
              <w:right w:val="single" w:sz="4" w:space="0" w:color="auto"/>
            </w:tcBorders>
            <w:vAlign w:val="center"/>
          </w:tcPr>
          <w:p w14:paraId="4CE1F49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胶桶撕碎机</w:t>
            </w:r>
          </w:p>
        </w:tc>
        <w:tc>
          <w:tcPr>
            <w:tcW w:w="2823" w:type="dxa"/>
            <w:tcBorders>
              <w:top w:val="nil"/>
              <w:left w:val="nil"/>
              <w:bottom w:val="single" w:sz="4" w:space="0" w:color="auto"/>
              <w:right w:val="single" w:sz="4" w:space="0" w:color="auto"/>
            </w:tcBorders>
            <w:vAlign w:val="center"/>
          </w:tcPr>
          <w:p w14:paraId="13722206"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1C9004BE"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5C12A837"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52CC32DA" w14:textId="77777777" w:rsidR="00AA6CCF" w:rsidRPr="00E96FAF" w:rsidRDefault="00AA6CCF" w:rsidP="00DC42A8">
            <w:pPr>
              <w:widowControl/>
              <w:jc w:val="left"/>
              <w:rPr>
                <w:rFonts w:ascii="仿宋_GB2312" w:eastAsia="仿宋_GB2312"/>
                <w:kern w:val="0"/>
                <w:szCs w:val="21"/>
              </w:rPr>
            </w:pPr>
          </w:p>
        </w:tc>
      </w:tr>
      <w:tr w:rsidR="00E96FAF" w:rsidRPr="00E96FAF" w14:paraId="2F917733" w14:textId="77777777" w:rsidTr="00DC42A8">
        <w:trPr>
          <w:trHeight w:val="342"/>
        </w:trPr>
        <w:tc>
          <w:tcPr>
            <w:tcW w:w="993" w:type="dxa"/>
            <w:tcBorders>
              <w:top w:val="nil"/>
              <w:left w:val="single" w:sz="4" w:space="0" w:color="auto"/>
              <w:bottom w:val="single" w:sz="4" w:space="0" w:color="auto"/>
              <w:right w:val="nil"/>
            </w:tcBorders>
            <w:vAlign w:val="center"/>
          </w:tcPr>
          <w:p w14:paraId="4D22A2FC"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44D37E48"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最大尺寸</w:t>
            </w:r>
          </w:p>
        </w:tc>
        <w:tc>
          <w:tcPr>
            <w:tcW w:w="2823" w:type="dxa"/>
            <w:tcBorders>
              <w:top w:val="nil"/>
              <w:left w:val="nil"/>
              <w:bottom w:val="single" w:sz="4" w:space="0" w:color="auto"/>
              <w:right w:val="single" w:sz="4" w:space="0" w:color="auto"/>
            </w:tcBorders>
            <w:vAlign w:val="center"/>
          </w:tcPr>
          <w:p w14:paraId="00A056B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1500*1200*2000</w:t>
            </w:r>
          </w:p>
        </w:tc>
        <w:tc>
          <w:tcPr>
            <w:tcW w:w="551" w:type="dxa"/>
            <w:tcBorders>
              <w:top w:val="nil"/>
              <w:left w:val="nil"/>
              <w:bottom w:val="single" w:sz="4" w:space="0" w:color="auto"/>
              <w:right w:val="single" w:sz="4" w:space="0" w:color="auto"/>
            </w:tcBorders>
            <w:vAlign w:val="center"/>
          </w:tcPr>
          <w:p w14:paraId="222C6E8C"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1D99BB31"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2DAF0CF9" w14:textId="77777777" w:rsidR="00AA6CCF" w:rsidRPr="00E96FAF" w:rsidRDefault="00AA6CCF" w:rsidP="00DC42A8">
            <w:pPr>
              <w:widowControl/>
              <w:jc w:val="left"/>
              <w:rPr>
                <w:rFonts w:ascii="仿宋_GB2312" w:eastAsia="仿宋_GB2312"/>
                <w:kern w:val="0"/>
                <w:szCs w:val="21"/>
              </w:rPr>
            </w:pPr>
          </w:p>
        </w:tc>
      </w:tr>
      <w:tr w:rsidR="00E96FAF" w:rsidRPr="00E96FAF" w14:paraId="11E0BE98" w14:textId="77777777" w:rsidTr="00DC42A8">
        <w:trPr>
          <w:trHeight w:val="162"/>
        </w:trPr>
        <w:tc>
          <w:tcPr>
            <w:tcW w:w="993" w:type="dxa"/>
            <w:tcBorders>
              <w:top w:val="nil"/>
              <w:left w:val="single" w:sz="4" w:space="0" w:color="auto"/>
              <w:bottom w:val="single" w:sz="4" w:space="0" w:color="auto"/>
              <w:right w:val="nil"/>
            </w:tcBorders>
            <w:vAlign w:val="center"/>
          </w:tcPr>
          <w:p w14:paraId="7A96AD5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w:t>
            </w:r>
          </w:p>
        </w:tc>
        <w:tc>
          <w:tcPr>
            <w:tcW w:w="2694" w:type="dxa"/>
            <w:tcBorders>
              <w:top w:val="nil"/>
              <w:left w:val="single" w:sz="4" w:space="0" w:color="auto"/>
              <w:bottom w:val="single" w:sz="4" w:space="0" w:color="auto"/>
              <w:right w:val="single" w:sz="4" w:space="0" w:color="auto"/>
            </w:tcBorders>
            <w:vAlign w:val="center"/>
          </w:tcPr>
          <w:p w14:paraId="0184C19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5D031A43"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22KW*2</w:t>
            </w:r>
          </w:p>
        </w:tc>
        <w:tc>
          <w:tcPr>
            <w:tcW w:w="551" w:type="dxa"/>
            <w:tcBorders>
              <w:top w:val="nil"/>
              <w:left w:val="nil"/>
              <w:bottom w:val="single" w:sz="4" w:space="0" w:color="auto"/>
              <w:right w:val="single" w:sz="4" w:space="0" w:color="auto"/>
            </w:tcBorders>
            <w:vAlign w:val="center"/>
          </w:tcPr>
          <w:p w14:paraId="5B1371D4"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1402B021"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462B9ADC" w14:textId="77777777" w:rsidR="00AA6CCF" w:rsidRPr="00E96FAF" w:rsidRDefault="00AA6CCF" w:rsidP="00DC42A8">
            <w:pPr>
              <w:widowControl/>
              <w:jc w:val="left"/>
              <w:rPr>
                <w:rFonts w:ascii="仿宋_GB2312" w:eastAsia="仿宋_GB2312"/>
                <w:kern w:val="0"/>
                <w:szCs w:val="21"/>
              </w:rPr>
            </w:pPr>
          </w:p>
        </w:tc>
      </w:tr>
      <w:tr w:rsidR="00E96FAF" w:rsidRPr="00E96FAF" w14:paraId="125C2C4A" w14:textId="77777777" w:rsidTr="00DC42A8">
        <w:trPr>
          <w:trHeight w:val="342"/>
        </w:trPr>
        <w:tc>
          <w:tcPr>
            <w:tcW w:w="993" w:type="dxa"/>
            <w:tcBorders>
              <w:top w:val="nil"/>
              <w:left w:val="single" w:sz="4" w:space="0" w:color="auto"/>
              <w:bottom w:val="single" w:sz="4" w:space="0" w:color="auto"/>
              <w:right w:val="nil"/>
            </w:tcBorders>
          </w:tcPr>
          <w:p w14:paraId="75FC8A6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w:t>
            </w:r>
          </w:p>
        </w:tc>
        <w:tc>
          <w:tcPr>
            <w:tcW w:w="2694" w:type="dxa"/>
            <w:tcBorders>
              <w:top w:val="nil"/>
              <w:left w:val="single" w:sz="4" w:space="0" w:color="auto"/>
              <w:bottom w:val="single" w:sz="4" w:space="0" w:color="auto"/>
              <w:right w:val="single" w:sz="4" w:space="0" w:color="auto"/>
            </w:tcBorders>
            <w:vAlign w:val="center"/>
          </w:tcPr>
          <w:p w14:paraId="7457AD8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最大进料尺寸</w:t>
            </w:r>
          </w:p>
        </w:tc>
        <w:tc>
          <w:tcPr>
            <w:tcW w:w="2823" w:type="dxa"/>
            <w:tcBorders>
              <w:top w:val="nil"/>
              <w:left w:val="nil"/>
              <w:bottom w:val="single" w:sz="4" w:space="0" w:color="auto"/>
              <w:right w:val="single" w:sz="4" w:space="0" w:color="auto"/>
            </w:tcBorders>
            <w:vAlign w:val="center"/>
          </w:tcPr>
          <w:p w14:paraId="62A8C86B"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900*1000</w:t>
            </w:r>
          </w:p>
        </w:tc>
        <w:tc>
          <w:tcPr>
            <w:tcW w:w="551" w:type="dxa"/>
            <w:tcBorders>
              <w:top w:val="nil"/>
              <w:left w:val="nil"/>
              <w:bottom w:val="single" w:sz="4" w:space="0" w:color="auto"/>
              <w:right w:val="single" w:sz="4" w:space="0" w:color="auto"/>
            </w:tcBorders>
            <w:vAlign w:val="center"/>
          </w:tcPr>
          <w:p w14:paraId="001D8984"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08313BDD"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63D23585" w14:textId="77777777" w:rsidR="00AA6CCF" w:rsidRPr="00E96FAF" w:rsidRDefault="00AA6CCF" w:rsidP="00DC42A8">
            <w:pPr>
              <w:widowControl/>
              <w:jc w:val="left"/>
              <w:rPr>
                <w:rFonts w:ascii="仿宋_GB2312" w:eastAsia="仿宋_GB2312"/>
                <w:kern w:val="0"/>
                <w:szCs w:val="21"/>
              </w:rPr>
            </w:pPr>
          </w:p>
        </w:tc>
      </w:tr>
      <w:tr w:rsidR="00E96FAF" w:rsidRPr="00E96FAF" w14:paraId="67C2E38E" w14:textId="77777777" w:rsidTr="00DC42A8">
        <w:trPr>
          <w:trHeight w:val="342"/>
        </w:trPr>
        <w:tc>
          <w:tcPr>
            <w:tcW w:w="993" w:type="dxa"/>
            <w:tcBorders>
              <w:top w:val="nil"/>
              <w:left w:val="single" w:sz="4" w:space="0" w:color="auto"/>
              <w:bottom w:val="single" w:sz="4" w:space="0" w:color="auto"/>
              <w:right w:val="nil"/>
            </w:tcBorders>
          </w:tcPr>
          <w:p w14:paraId="751BDC89"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4</w:t>
            </w:r>
          </w:p>
        </w:tc>
        <w:tc>
          <w:tcPr>
            <w:tcW w:w="2694" w:type="dxa"/>
            <w:tcBorders>
              <w:top w:val="nil"/>
              <w:left w:val="single" w:sz="4" w:space="0" w:color="auto"/>
              <w:bottom w:val="single" w:sz="4" w:space="0" w:color="auto"/>
              <w:right w:val="single" w:sz="4" w:space="0" w:color="auto"/>
            </w:tcBorders>
            <w:vAlign w:val="center"/>
          </w:tcPr>
          <w:p w14:paraId="48E862D0"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喷淋水泵</w:t>
            </w:r>
          </w:p>
        </w:tc>
        <w:tc>
          <w:tcPr>
            <w:tcW w:w="2823" w:type="dxa"/>
            <w:tcBorders>
              <w:top w:val="nil"/>
              <w:left w:val="nil"/>
              <w:bottom w:val="single" w:sz="4" w:space="0" w:color="auto"/>
              <w:right w:val="single" w:sz="4" w:space="0" w:color="auto"/>
            </w:tcBorders>
            <w:vAlign w:val="center"/>
          </w:tcPr>
          <w:p w14:paraId="1623A6E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 xml:space="preserve">10m3/h 380V 2.2KW </w:t>
            </w:r>
          </w:p>
        </w:tc>
        <w:tc>
          <w:tcPr>
            <w:tcW w:w="551" w:type="dxa"/>
            <w:tcBorders>
              <w:top w:val="nil"/>
              <w:left w:val="nil"/>
              <w:bottom w:val="single" w:sz="4" w:space="0" w:color="auto"/>
              <w:right w:val="single" w:sz="4" w:space="0" w:color="auto"/>
            </w:tcBorders>
            <w:vAlign w:val="center"/>
          </w:tcPr>
          <w:p w14:paraId="70C67728"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08D61CD1"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191C24F7" w14:textId="77777777" w:rsidR="00AA6CCF" w:rsidRPr="00E96FAF" w:rsidRDefault="00AA6CCF" w:rsidP="00DC42A8">
            <w:pPr>
              <w:widowControl/>
              <w:jc w:val="left"/>
              <w:rPr>
                <w:rFonts w:ascii="仿宋_GB2312" w:eastAsia="仿宋_GB2312"/>
                <w:kern w:val="0"/>
                <w:szCs w:val="21"/>
              </w:rPr>
            </w:pPr>
          </w:p>
        </w:tc>
      </w:tr>
      <w:tr w:rsidR="00E96FAF" w:rsidRPr="00E96FAF" w14:paraId="5C06BBE9" w14:textId="77777777" w:rsidTr="00DC42A8">
        <w:trPr>
          <w:trHeight w:val="342"/>
        </w:trPr>
        <w:tc>
          <w:tcPr>
            <w:tcW w:w="993" w:type="dxa"/>
            <w:tcBorders>
              <w:top w:val="nil"/>
              <w:left w:val="single" w:sz="4" w:space="0" w:color="auto"/>
              <w:bottom w:val="single" w:sz="4" w:space="0" w:color="auto"/>
              <w:right w:val="nil"/>
            </w:tcBorders>
            <w:vAlign w:val="center"/>
          </w:tcPr>
          <w:p w14:paraId="3AA0B7E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5</w:t>
            </w:r>
          </w:p>
        </w:tc>
        <w:tc>
          <w:tcPr>
            <w:tcW w:w="2694" w:type="dxa"/>
            <w:tcBorders>
              <w:top w:val="nil"/>
              <w:left w:val="single" w:sz="4" w:space="0" w:color="auto"/>
              <w:bottom w:val="single" w:sz="4" w:space="0" w:color="auto"/>
              <w:right w:val="single" w:sz="4" w:space="0" w:color="auto"/>
            </w:tcBorders>
            <w:vAlign w:val="center"/>
          </w:tcPr>
          <w:p w14:paraId="42BBA8F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可燃气体报警器</w:t>
            </w:r>
          </w:p>
        </w:tc>
        <w:tc>
          <w:tcPr>
            <w:tcW w:w="2823" w:type="dxa"/>
            <w:tcBorders>
              <w:top w:val="nil"/>
              <w:left w:val="nil"/>
              <w:bottom w:val="single" w:sz="4" w:space="0" w:color="auto"/>
              <w:right w:val="single" w:sz="4" w:space="0" w:color="auto"/>
            </w:tcBorders>
            <w:vAlign w:val="center"/>
          </w:tcPr>
          <w:p w14:paraId="344D6D89"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196FF2E5"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76C5F1A9"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22D4E29F" w14:textId="77777777" w:rsidR="00AA6CCF" w:rsidRPr="00E96FAF" w:rsidRDefault="00AA6CCF" w:rsidP="00DC42A8">
            <w:pPr>
              <w:widowControl/>
              <w:jc w:val="left"/>
              <w:rPr>
                <w:rFonts w:ascii="仿宋_GB2312" w:eastAsia="仿宋_GB2312"/>
                <w:kern w:val="0"/>
                <w:szCs w:val="21"/>
              </w:rPr>
            </w:pPr>
          </w:p>
        </w:tc>
      </w:tr>
      <w:tr w:rsidR="00E96FAF" w:rsidRPr="00E96FAF" w14:paraId="3789B309" w14:textId="77777777" w:rsidTr="00DC42A8">
        <w:trPr>
          <w:trHeight w:val="342"/>
        </w:trPr>
        <w:tc>
          <w:tcPr>
            <w:tcW w:w="993" w:type="dxa"/>
            <w:tcBorders>
              <w:top w:val="nil"/>
              <w:left w:val="single" w:sz="4" w:space="0" w:color="auto"/>
              <w:bottom w:val="single" w:sz="4" w:space="0" w:color="auto"/>
              <w:right w:val="nil"/>
            </w:tcBorders>
            <w:vAlign w:val="center"/>
          </w:tcPr>
          <w:p w14:paraId="0963C4CC" w14:textId="77777777" w:rsidR="00AA6CCF" w:rsidRPr="00E96FAF" w:rsidRDefault="00AA6CCF" w:rsidP="00DC42A8">
            <w:pPr>
              <w:widowControl/>
              <w:rPr>
                <w:rFonts w:ascii="仿宋_GB2312" w:eastAsia="仿宋_GB2312"/>
                <w:kern w:val="0"/>
                <w:szCs w:val="21"/>
              </w:rPr>
            </w:pPr>
            <w:r w:rsidRPr="00E96FAF">
              <w:rPr>
                <w:rFonts w:ascii="仿宋_GB2312" w:eastAsia="仿宋_GB2312" w:hint="eastAsia"/>
                <w:kern w:val="0"/>
                <w:szCs w:val="21"/>
              </w:rPr>
              <w:t>二</w:t>
            </w:r>
          </w:p>
        </w:tc>
        <w:tc>
          <w:tcPr>
            <w:tcW w:w="2694" w:type="dxa"/>
            <w:tcBorders>
              <w:top w:val="nil"/>
              <w:left w:val="single" w:sz="4" w:space="0" w:color="auto"/>
              <w:bottom w:val="single" w:sz="4" w:space="0" w:color="auto"/>
              <w:right w:val="single" w:sz="4" w:space="0" w:color="auto"/>
            </w:tcBorders>
            <w:vAlign w:val="center"/>
          </w:tcPr>
          <w:p w14:paraId="53816FD8"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胶料皮带输送机</w:t>
            </w:r>
          </w:p>
        </w:tc>
        <w:tc>
          <w:tcPr>
            <w:tcW w:w="2823" w:type="dxa"/>
            <w:tcBorders>
              <w:top w:val="nil"/>
              <w:left w:val="nil"/>
              <w:bottom w:val="single" w:sz="4" w:space="0" w:color="auto"/>
              <w:right w:val="single" w:sz="4" w:space="0" w:color="auto"/>
            </w:tcBorders>
            <w:vAlign w:val="center"/>
          </w:tcPr>
          <w:p w14:paraId="27AC91FA"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2268FBDD"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3093112C"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15068E31" w14:textId="77777777" w:rsidR="00AA6CCF" w:rsidRPr="00E96FAF" w:rsidRDefault="00AA6CCF" w:rsidP="00DC42A8">
            <w:pPr>
              <w:widowControl/>
              <w:jc w:val="left"/>
              <w:rPr>
                <w:rFonts w:ascii="仿宋_GB2312" w:eastAsia="仿宋_GB2312"/>
                <w:kern w:val="0"/>
                <w:szCs w:val="21"/>
              </w:rPr>
            </w:pPr>
          </w:p>
        </w:tc>
      </w:tr>
      <w:tr w:rsidR="00E96FAF" w:rsidRPr="00E96FAF" w14:paraId="610547E0" w14:textId="77777777" w:rsidTr="00DC42A8">
        <w:trPr>
          <w:trHeight w:val="342"/>
        </w:trPr>
        <w:tc>
          <w:tcPr>
            <w:tcW w:w="993" w:type="dxa"/>
            <w:tcBorders>
              <w:top w:val="nil"/>
              <w:left w:val="single" w:sz="4" w:space="0" w:color="auto"/>
              <w:bottom w:val="single" w:sz="4" w:space="0" w:color="auto"/>
              <w:right w:val="nil"/>
            </w:tcBorders>
            <w:vAlign w:val="center"/>
          </w:tcPr>
          <w:p w14:paraId="38A633D1"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5B1EA0B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最大尺寸</w:t>
            </w:r>
          </w:p>
        </w:tc>
        <w:tc>
          <w:tcPr>
            <w:tcW w:w="2823" w:type="dxa"/>
            <w:tcBorders>
              <w:top w:val="nil"/>
              <w:left w:val="nil"/>
              <w:bottom w:val="single" w:sz="4" w:space="0" w:color="auto"/>
              <w:right w:val="single" w:sz="4" w:space="0" w:color="auto"/>
            </w:tcBorders>
            <w:vAlign w:val="center"/>
          </w:tcPr>
          <w:p w14:paraId="41081A0B"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6000*600*2000</w:t>
            </w:r>
          </w:p>
        </w:tc>
        <w:tc>
          <w:tcPr>
            <w:tcW w:w="551" w:type="dxa"/>
            <w:tcBorders>
              <w:top w:val="nil"/>
              <w:left w:val="nil"/>
              <w:bottom w:val="single" w:sz="4" w:space="0" w:color="auto"/>
              <w:right w:val="single" w:sz="4" w:space="0" w:color="auto"/>
            </w:tcBorders>
            <w:vAlign w:val="center"/>
          </w:tcPr>
          <w:p w14:paraId="6EDBED1D"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06245891"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3B665CDC" w14:textId="77777777" w:rsidR="00AA6CCF" w:rsidRPr="00E96FAF" w:rsidRDefault="00AA6CCF" w:rsidP="00DC42A8">
            <w:pPr>
              <w:widowControl/>
              <w:jc w:val="left"/>
              <w:rPr>
                <w:rFonts w:ascii="仿宋_GB2312" w:eastAsia="仿宋_GB2312"/>
                <w:kern w:val="0"/>
                <w:szCs w:val="21"/>
              </w:rPr>
            </w:pPr>
          </w:p>
        </w:tc>
      </w:tr>
      <w:tr w:rsidR="00E96FAF" w:rsidRPr="00E96FAF" w14:paraId="227DEC3A" w14:textId="77777777" w:rsidTr="00DC42A8">
        <w:trPr>
          <w:trHeight w:val="342"/>
        </w:trPr>
        <w:tc>
          <w:tcPr>
            <w:tcW w:w="993" w:type="dxa"/>
            <w:tcBorders>
              <w:top w:val="nil"/>
              <w:left w:val="single" w:sz="4" w:space="0" w:color="auto"/>
              <w:bottom w:val="single" w:sz="4" w:space="0" w:color="auto"/>
              <w:right w:val="nil"/>
            </w:tcBorders>
            <w:vAlign w:val="center"/>
          </w:tcPr>
          <w:p w14:paraId="22A3420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w:t>
            </w:r>
          </w:p>
        </w:tc>
        <w:tc>
          <w:tcPr>
            <w:tcW w:w="2694" w:type="dxa"/>
            <w:tcBorders>
              <w:top w:val="nil"/>
              <w:left w:val="single" w:sz="4" w:space="0" w:color="auto"/>
              <w:bottom w:val="single" w:sz="4" w:space="0" w:color="auto"/>
              <w:right w:val="single" w:sz="4" w:space="0" w:color="auto"/>
            </w:tcBorders>
            <w:vAlign w:val="center"/>
          </w:tcPr>
          <w:p w14:paraId="6C29D937"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1C7F13C9"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3KW</w:t>
            </w:r>
          </w:p>
        </w:tc>
        <w:tc>
          <w:tcPr>
            <w:tcW w:w="551" w:type="dxa"/>
            <w:tcBorders>
              <w:top w:val="nil"/>
              <w:left w:val="nil"/>
              <w:bottom w:val="single" w:sz="4" w:space="0" w:color="auto"/>
              <w:right w:val="single" w:sz="4" w:space="0" w:color="auto"/>
            </w:tcBorders>
            <w:vAlign w:val="center"/>
          </w:tcPr>
          <w:p w14:paraId="5226C2C9"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340B7EC6"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380B3F08" w14:textId="77777777" w:rsidR="00AA6CCF" w:rsidRPr="00E96FAF" w:rsidRDefault="00AA6CCF" w:rsidP="00DC42A8">
            <w:pPr>
              <w:widowControl/>
              <w:jc w:val="left"/>
              <w:rPr>
                <w:rFonts w:ascii="仿宋_GB2312" w:eastAsia="仿宋_GB2312"/>
                <w:kern w:val="0"/>
                <w:szCs w:val="21"/>
              </w:rPr>
            </w:pPr>
          </w:p>
        </w:tc>
      </w:tr>
      <w:tr w:rsidR="00E96FAF" w:rsidRPr="00E96FAF" w14:paraId="39E2E9A2" w14:textId="77777777" w:rsidTr="00DC42A8">
        <w:trPr>
          <w:trHeight w:val="342"/>
        </w:trPr>
        <w:tc>
          <w:tcPr>
            <w:tcW w:w="993" w:type="dxa"/>
            <w:tcBorders>
              <w:top w:val="nil"/>
              <w:left w:val="single" w:sz="4" w:space="0" w:color="auto"/>
              <w:bottom w:val="single" w:sz="4" w:space="0" w:color="auto"/>
              <w:right w:val="nil"/>
            </w:tcBorders>
            <w:vAlign w:val="center"/>
          </w:tcPr>
          <w:p w14:paraId="53DC2A23"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三</w:t>
            </w:r>
          </w:p>
        </w:tc>
        <w:tc>
          <w:tcPr>
            <w:tcW w:w="2694" w:type="dxa"/>
            <w:tcBorders>
              <w:top w:val="nil"/>
              <w:left w:val="single" w:sz="4" w:space="0" w:color="auto"/>
              <w:bottom w:val="single" w:sz="4" w:space="0" w:color="auto"/>
              <w:right w:val="single" w:sz="4" w:space="0" w:color="auto"/>
            </w:tcBorders>
            <w:vAlign w:val="center"/>
          </w:tcPr>
          <w:p w14:paraId="40495BFA"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胶粒破碎机</w:t>
            </w:r>
          </w:p>
        </w:tc>
        <w:tc>
          <w:tcPr>
            <w:tcW w:w="2823" w:type="dxa"/>
            <w:tcBorders>
              <w:top w:val="nil"/>
              <w:left w:val="nil"/>
              <w:bottom w:val="single" w:sz="4" w:space="0" w:color="auto"/>
              <w:right w:val="single" w:sz="4" w:space="0" w:color="auto"/>
            </w:tcBorders>
            <w:vAlign w:val="center"/>
          </w:tcPr>
          <w:p w14:paraId="595A68CD"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7C735849"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700EE439"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1</w:t>
            </w:r>
          </w:p>
        </w:tc>
        <w:tc>
          <w:tcPr>
            <w:tcW w:w="1030" w:type="dxa"/>
            <w:tcBorders>
              <w:top w:val="nil"/>
              <w:left w:val="nil"/>
              <w:bottom w:val="single" w:sz="4" w:space="0" w:color="auto"/>
              <w:right w:val="single" w:sz="4" w:space="0" w:color="auto"/>
            </w:tcBorders>
            <w:vAlign w:val="center"/>
          </w:tcPr>
          <w:p w14:paraId="06565AB8" w14:textId="77777777" w:rsidR="00AA6CCF" w:rsidRPr="00E96FAF" w:rsidRDefault="00AA6CCF" w:rsidP="00DC42A8">
            <w:pPr>
              <w:widowControl/>
              <w:jc w:val="left"/>
              <w:rPr>
                <w:rFonts w:ascii="仿宋_GB2312" w:eastAsia="仿宋_GB2312"/>
                <w:kern w:val="0"/>
                <w:szCs w:val="21"/>
              </w:rPr>
            </w:pPr>
          </w:p>
        </w:tc>
      </w:tr>
      <w:tr w:rsidR="00E96FAF" w:rsidRPr="00E96FAF" w14:paraId="772F7533" w14:textId="77777777" w:rsidTr="00DC42A8">
        <w:trPr>
          <w:trHeight w:val="342"/>
        </w:trPr>
        <w:tc>
          <w:tcPr>
            <w:tcW w:w="993" w:type="dxa"/>
            <w:tcBorders>
              <w:top w:val="nil"/>
              <w:left w:val="single" w:sz="4" w:space="0" w:color="auto"/>
              <w:bottom w:val="single" w:sz="4" w:space="0" w:color="auto"/>
              <w:right w:val="nil"/>
            </w:tcBorders>
            <w:vAlign w:val="center"/>
          </w:tcPr>
          <w:p w14:paraId="5129CCC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4BA2FCB0"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最大尺寸</w:t>
            </w:r>
          </w:p>
        </w:tc>
        <w:tc>
          <w:tcPr>
            <w:tcW w:w="2823" w:type="dxa"/>
            <w:tcBorders>
              <w:top w:val="nil"/>
              <w:left w:val="nil"/>
              <w:bottom w:val="single" w:sz="4" w:space="0" w:color="auto"/>
              <w:right w:val="single" w:sz="4" w:space="0" w:color="auto"/>
            </w:tcBorders>
            <w:vAlign w:val="center"/>
          </w:tcPr>
          <w:p w14:paraId="46C4BD7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1500*1200*2000</w:t>
            </w:r>
          </w:p>
        </w:tc>
        <w:tc>
          <w:tcPr>
            <w:tcW w:w="551" w:type="dxa"/>
            <w:tcBorders>
              <w:top w:val="nil"/>
              <w:left w:val="nil"/>
              <w:bottom w:val="single" w:sz="4" w:space="0" w:color="auto"/>
              <w:right w:val="single" w:sz="4" w:space="0" w:color="auto"/>
            </w:tcBorders>
            <w:vAlign w:val="center"/>
          </w:tcPr>
          <w:p w14:paraId="04A52353"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4E48D741"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5B76C9FA" w14:textId="77777777" w:rsidR="00AA6CCF" w:rsidRPr="00E96FAF" w:rsidRDefault="00AA6CCF" w:rsidP="00DC42A8">
            <w:pPr>
              <w:widowControl/>
              <w:jc w:val="left"/>
              <w:rPr>
                <w:rFonts w:ascii="仿宋_GB2312" w:eastAsia="仿宋_GB2312"/>
                <w:kern w:val="0"/>
                <w:szCs w:val="21"/>
              </w:rPr>
            </w:pPr>
          </w:p>
        </w:tc>
      </w:tr>
      <w:tr w:rsidR="00E96FAF" w:rsidRPr="00E96FAF" w14:paraId="64DC265F" w14:textId="77777777" w:rsidTr="00DC42A8">
        <w:trPr>
          <w:trHeight w:val="342"/>
        </w:trPr>
        <w:tc>
          <w:tcPr>
            <w:tcW w:w="993" w:type="dxa"/>
            <w:tcBorders>
              <w:top w:val="nil"/>
              <w:left w:val="single" w:sz="4" w:space="0" w:color="auto"/>
              <w:bottom w:val="single" w:sz="4" w:space="0" w:color="auto"/>
              <w:right w:val="nil"/>
            </w:tcBorders>
            <w:vAlign w:val="center"/>
          </w:tcPr>
          <w:p w14:paraId="72B02F9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w:t>
            </w:r>
          </w:p>
        </w:tc>
        <w:tc>
          <w:tcPr>
            <w:tcW w:w="2694" w:type="dxa"/>
            <w:tcBorders>
              <w:top w:val="nil"/>
              <w:left w:val="single" w:sz="4" w:space="0" w:color="auto"/>
              <w:bottom w:val="single" w:sz="4" w:space="0" w:color="auto"/>
              <w:right w:val="single" w:sz="4" w:space="0" w:color="auto"/>
            </w:tcBorders>
            <w:vAlign w:val="center"/>
          </w:tcPr>
          <w:p w14:paraId="6C1FB79B"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17D3B537"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30KW</w:t>
            </w:r>
          </w:p>
        </w:tc>
        <w:tc>
          <w:tcPr>
            <w:tcW w:w="551" w:type="dxa"/>
            <w:tcBorders>
              <w:top w:val="nil"/>
              <w:left w:val="nil"/>
              <w:bottom w:val="single" w:sz="4" w:space="0" w:color="auto"/>
              <w:right w:val="single" w:sz="4" w:space="0" w:color="auto"/>
            </w:tcBorders>
            <w:vAlign w:val="center"/>
          </w:tcPr>
          <w:p w14:paraId="2FDBB4DB"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1AB6000A"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532C483D" w14:textId="77777777" w:rsidR="00AA6CCF" w:rsidRPr="00E96FAF" w:rsidRDefault="00AA6CCF" w:rsidP="00DC42A8">
            <w:pPr>
              <w:widowControl/>
              <w:jc w:val="left"/>
              <w:rPr>
                <w:rFonts w:ascii="仿宋_GB2312" w:eastAsia="仿宋_GB2312"/>
                <w:kern w:val="0"/>
                <w:szCs w:val="21"/>
              </w:rPr>
            </w:pPr>
          </w:p>
        </w:tc>
      </w:tr>
      <w:tr w:rsidR="00E96FAF" w:rsidRPr="00E96FAF" w14:paraId="144C3AA2" w14:textId="77777777" w:rsidTr="00DC42A8">
        <w:trPr>
          <w:trHeight w:val="342"/>
        </w:trPr>
        <w:tc>
          <w:tcPr>
            <w:tcW w:w="993" w:type="dxa"/>
            <w:tcBorders>
              <w:top w:val="nil"/>
              <w:left w:val="single" w:sz="4" w:space="0" w:color="auto"/>
              <w:bottom w:val="single" w:sz="4" w:space="0" w:color="auto"/>
              <w:right w:val="nil"/>
            </w:tcBorders>
            <w:vAlign w:val="center"/>
          </w:tcPr>
          <w:p w14:paraId="6CB8FF0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w:t>
            </w:r>
          </w:p>
        </w:tc>
        <w:tc>
          <w:tcPr>
            <w:tcW w:w="2694" w:type="dxa"/>
            <w:tcBorders>
              <w:top w:val="nil"/>
              <w:left w:val="single" w:sz="4" w:space="0" w:color="auto"/>
              <w:bottom w:val="single" w:sz="4" w:space="0" w:color="auto"/>
              <w:right w:val="single" w:sz="4" w:space="0" w:color="auto"/>
            </w:tcBorders>
            <w:vAlign w:val="center"/>
          </w:tcPr>
          <w:p w14:paraId="101C745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最大进料尺寸</w:t>
            </w:r>
          </w:p>
        </w:tc>
        <w:tc>
          <w:tcPr>
            <w:tcW w:w="2823" w:type="dxa"/>
            <w:tcBorders>
              <w:top w:val="nil"/>
              <w:left w:val="nil"/>
              <w:bottom w:val="single" w:sz="4" w:space="0" w:color="auto"/>
              <w:right w:val="single" w:sz="4" w:space="0" w:color="auto"/>
            </w:tcBorders>
            <w:vAlign w:val="center"/>
          </w:tcPr>
          <w:p w14:paraId="2EA78AC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200*400</w:t>
            </w:r>
          </w:p>
        </w:tc>
        <w:tc>
          <w:tcPr>
            <w:tcW w:w="551" w:type="dxa"/>
            <w:tcBorders>
              <w:top w:val="nil"/>
              <w:left w:val="nil"/>
              <w:bottom w:val="single" w:sz="4" w:space="0" w:color="auto"/>
              <w:right w:val="single" w:sz="4" w:space="0" w:color="auto"/>
            </w:tcBorders>
            <w:vAlign w:val="center"/>
          </w:tcPr>
          <w:p w14:paraId="6C834948"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039F4552"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10331F80" w14:textId="77777777" w:rsidR="00AA6CCF" w:rsidRPr="00E96FAF" w:rsidRDefault="00AA6CCF" w:rsidP="00DC42A8">
            <w:pPr>
              <w:widowControl/>
              <w:jc w:val="left"/>
              <w:rPr>
                <w:rFonts w:ascii="仿宋_GB2312" w:eastAsia="仿宋_GB2312"/>
                <w:kern w:val="0"/>
                <w:szCs w:val="21"/>
              </w:rPr>
            </w:pPr>
          </w:p>
        </w:tc>
      </w:tr>
      <w:tr w:rsidR="00E96FAF" w:rsidRPr="00E96FAF" w14:paraId="4A96E2E5" w14:textId="77777777" w:rsidTr="00DC42A8">
        <w:trPr>
          <w:trHeight w:val="342"/>
        </w:trPr>
        <w:tc>
          <w:tcPr>
            <w:tcW w:w="993" w:type="dxa"/>
            <w:tcBorders>
              <w:top w:val="nil"/>
              <w:left w:val="single" w:sz="4" w:space="0" w:color="auto"/>
              <w:bottom w:val="single" w:sz="4" w:space="0" w:color="auto"/>
              <w:right w:val="nil"/>
            </w:tcBorders>
            <w:vAlign w:val="center"/>
          </w:tcPr>
          <w:p w14:paraId="4B72171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4</w:t>
            </w:r>
          </w:p>
        </w:tc>
        <w:tc>
          <w:tcPr>
            <w:tcW w:w="2694" w:type="dxa"/>
            <w:tcBorders>
              <w:top w:val="nil"/>
              <w:left w:val="single" w:sz="4" w:space="0" w:color="auto"/>
              <w:bottom w:val="single" w:sz="4" w:space="0" w:color="auto"/>
              <w:right w:val="single" w:sz="4" w:space="0" w:color="auto"/>
            </w:tcBorders>
            <w:vAlign w:val="center"/>
          </w:tcPr>
          <w:p w14:paraId="72EDB190"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喷淋水泵</w:t>
            </w:r>
          </w:p>
        </w:tc>
        <w:tc>
          <w:tcPr>
            <w:tcW w:w="2823" w:type="dxa"/>
            <w:tcBorders>
              <w:top w:val="nil"/>
              <w:left w:val="nil"/>
              <w:bottom w:val="single" w:sz="4" w:space="0" w:color="auto"/>
              <w:right w:val="single" w:sz="4" w:space="0" w:color="auto"/>
            </w:tcBorders>
            <w:vAlign w:val="center"/>
          </w:tcPr>
          <w:p w14:paraId="23C1CF1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10m3/h 380V 2.2KW</w:t>
            </w:r>
          </w:p>
        </w:tc>
        <w:tc>
          <w:tcPr>
            <w:tcW w:w="551" w:type="dxa"/>
            <w:tcBorders>
              <w:top w:val="nil"/>
              <w:left w:val="nil"/>
              <w:bottom w:val="single" w:sz="4" w:space="0" w:color="auto"/>
              <w:right w:val="single" w:sz="4" w:space="0" w:color="auto"/>
            </w:tcBorders>
            <w:vAlign w:val="center"/>
          </w:tcPr>
          <w:p w14:paraId="5D323683"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6A623048"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53E31B30" w14:textId="77777777" w:rsidR="00AA6CCF" w:rsidRPr="00E96FAF" w:rsidRDefault="00AA6CCF" w:rsidP="00DC42A8">
            <w:pPr>
              <w:widowControl/>
              <w:jc w:val="left"/>
              <w:rPr>
                <w:rFonts w:ascii="仿宋_GB2312" w:eastAsia="仿宋_GB2312"/>
                <w:kern w:val="0"/>
                <w:szCs w:val="21"/>
              </w:rPr>
            </w:pPr>
          </w:p>
        </w:tc>
      </w:tr>
      <w:tr w:rsidR="00E96FAF" w:rsidRPr="00E96FAF" w14:paraId="4036AC63" w14:textId="77777777" w:rsidTr="00DC42A8">
        <w:trPr>
          <w:trHeight w:val="342"/>
        </w:trPr>
        <w:tc>
          <w:tcPr>
            <w:tcW w:w="993" w:type="dxa"/>
            <w:tcBorders>
              <w:top w:val="nil"/>
              <w:left w:val="single" w:sz="4" w:space="0" w:color="auto"/>
              <w:bottom w:val="single" w:sz="4" w:space="0" w:color="auto"/>
              <w:right w:val="nil"/>
            </w:tcBorders>
            <w:vAlign w:val="center"/>
          </w:tcPr>
          <w:p w14:paraId="198B3898"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5</w:t>
            </w:r>
          </w:p>
        </w:tc>
        <w:tc>
          <w:tcPr>
            <w:tcW w:w="2694" w:type="dxa"/>
            <w:tcBorders>
              <w:top w:val="nil"/>
              <w:left w:val="single" w:sz="4" w:space="0" w:color="auto"/>
              <w:bottom w:val="single" w:sz="4" w:space="0" w:color="auto"/>
              <w:right w:val="single" w:sz="4" w:space="0" w:color="auto"/>
            </w:tcBorders>
            <w:vAlign w:val="center"/>
          </w:tcPr>
          <w:p w14:paraId="0D06EB0D"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可燃气体报警器</w:t>
            </w:r>
          </w:p>
        </w:tc>
        <w:tc>
          <w:tcPr>
            <w:tcW w:w="2823" w:type="dxa"/>
            <w:tcBorders>
              <w:top w:val="nil"/>
              <w:left w:val="nil"/>
              <w:bottom w:val="single" w:sz="4" w:space="0" w:color="auto"/>
              <w:right w:val="single" w:sz="4" w:space="0" w:color="auto"/>
            </w:tcBorders>
            <w:vAlign w:val="center"/>
          </w:tcPr>
          <w:p w14:paraId="5D73FE4E"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45EFD319"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1C823AFA"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4B1D5AF1" w14:textId="77777777" w:rsidR="00AA6CCF" w:rsidRPr="00E96FAF" w:rsidRDefault="00AA6CCF" w:rsidP="00DC42A8">
            <w:pPr>
              <w:widowControl/>
              <w:jc w:val="left"/>
              <w:rPr>
                <w:rFonts w:ascii="仿宋_GB2312" w:eastAsia="仿宋_GB2312"/>
                <w:kern w:val="0"/>
                <w:szCs w:val="21"/>
              </w:rPr>
            </w:pPr>
          </w:p>
        </w:tc>
      </w:tr>
      <w:tr w:rsidR="00E96FAF" w:rsidRPr="00E96FAF" w14:paraId="6D24F388" w14:textId="77777777" w:rsidTr="00DC42A8">
        <w:trPr>
          <w:trHeight w:val="342"/>
        </w:trPr>
        <w:tc>
          <w:tcPr>
            <w:tcW w:w="993" w:type="dxa"/>
            <w:tcBorders>
              <w:top w:val="nil"/>
              <w:left w:val="single" w:sz="4" w:space="0" w:color="auto"/>
              <w:bottom w:val="single" w:sz="4" w:space="0" w:color="auto"/>
              <w:right w:val="nil"/>
            </w:tcBorders>
            <w:vAlign w:val="center"/>
          </w:tcPr>
          <w:p w14:paraId="0C802DD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四</w:t>
            </w:r>
          </w:p>
        </w:tc>
        <w:tc>
          <w:tcPr>
            <w:tcW w:w="2694" w:type="dxa"/>
            <w:tcBorders>
              <w:top w:val="nil"/>
              <w:left w:val="single" w:sz="4" w:space="0" w:color="auto"/>
              <w:bottom w:val="single" w:sz="4" w:space="0" w:color="auto"/>
              <w:right w:val="single" w:sz="4" w:space="0" w:color="auto"/>
            </w:tcBorders>
            <w:vAlign w:val="center"/>
          </w:tcPr>
          <w:p w14:paraId="2C6AEC0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胶粒清洗提升机</w:t>
            </w:r>
          </w:p>
        </w:tc>
        <w:tc>
          <w:tcPr>
            <w:tcW w:w="2823" w:type="dxa"/>
            <w:tcBorders>
              <w:top w:val="nil"/>
              <w:left w:val="nil"/>
              <w:bottom w:val="single" w:sz="4" w:space="0" w:color="auto"/>
              <w:right w:val="single" w:sz="4" w:space="0" w:color="auto"/>
            </w:tcBorders>
            <w:vAlign w:val="center"/>
          </w:tcPr>
          <w:p w14:paraId="1CED32AB"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w:t>
            </w:r>
            <w:r w:rsidRPr="00E96FAF">
              <w:rPr>
                <w:rFonts w:ascii="仿宋_GB2312" w:eastAsia="仿宋_GB2312"/>
                <w:kern w:val="0"/>
                <w:szCs w:val="21"/>
              </w:rPr>
              <w:t>300mm*2000mm</w:t>
            </w:r>
          </w:p>
        </w:tc>
        <w:tc>
          <w:tcPr>
            <w:tcW w:w="551" w:type="dxa"/>
            <w:tcBorders>
              <w:top w:val="nil"/>
              <w:left w:val="nil"/>
              <w:bottom w:val="single" w:sz="4" w:space="0" w:color="auto"/>
              <w:right w:val="single" w:sz="4" w:space="0" w:color="auto"/>
            </w:tcBorders>
            <w:vAlign w:val="center"/>
          </w:tcPr>
          <w:p w14:paraId="52BD7C19"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4A4EAAD7"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46FCD930" w14:textId="77777777" w:rsidR="00AA6CCF" w:rsidRPr="00E96FAF" w:rsidRDefault="00AA6CCF" w:rsidP="00DC42A8">
            <w:pPr>
              <w:widowControl/>
              <w:jc w:val="left"/>
              <w:rPr>
                <w:rFonts w:ascii="仿宋_GB2312" w:eastAsia="仿宋_GB2312"/>
                <w:kern w:val="0"/>
                <w:szCs w:val="21"/>
              </w:rPr>
            </w:pPr>
          </w:p>
        </w:tc>
      </w:tr>
      <w:tr w:rsidR="00E96FAF" w:rsidRPr="00E96FAF" w14:paraId="54CF5860" w14:textId="77777777" w:rsidTr="00DC42A8">
        <w:trPr>
          <w:trHeight w:val="342"/>
        </w:trPr>
        <w:tc>
          <w:tcPr>
            <w:tcW w:w="993" w:type="dxa"/>
            <w:tcBorders>
              <w:top w:val="nil"/>
              <w:left w:val="single" w:sz="4" w:space="0" w:color="auto"/>
              <w:bottom w:val="single" w:sz="4" w:space="0" w:color="auto"/>
              <w:right w:val="nil"/>
            </w:tcBorders>
            <w:vAlign w:val="center"/>
          </w:tcPr>
          <w:p w14:paraId="3D9F943B"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2E065D99"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最大进料</w:t>
            </w:r>
          </w:p>
        </w:tc>
        <w:tc>
          <w:tcPr>
            <w:tcW w:w="2823" w:type="dxa"/>
            <w:tcBorders>
              <w:top w:val="nil"/>
              <w:left w:val="nil"/>
              <w:bottom w:val="single" w:sz="4" w:space="0" w:color="auto"/>
              <w:right w:val="single" w:sz="4" w:space="0" w:color="auto"/>
            </w:tcBorders>
            <w:vAlign w:val="center"/>
          </w:tcPr>
          <w:p w14:paraId="454178F8"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2.5t</w:t>
            </w:r>
          </w:p>
        </w:tc>
        <w:tc>
          <w:tcPr>
            <w:tcW w:w="551" w:type="dxa"/>
            <w:tcBorders>
              <w:top w:val="nil"/>
              <w:left w:val="nil"/>
              <w:bottom w:val="single" w:sz="4" w:space="0" w:color="auto"/>
              <w:right w:val="single" w:sz="4" w:space="0" w:color="auto"/>
            </w:tcBorders>
            <w:vAlign w:val="center"/>
          </w:tcPr>
          <w:p w14:paraId="7BCA9962"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266B35E5"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79FF5E3E" w14:textId="77777777" w:rsidR="00AA6CCF" w:rsidRPr="00E96FAF" w:rsidRDefault="00AA6CCF" w:rsidP="00DC42A8">
            <w:pPr>
              <w:widowControl/>
              <w:jc w:val="left"/>
              <w:rPr>
                <w:rFonts w:ascii="仿宋_GB2312" w:eastAsia="仿宋_GB2312"/>
                <w:kern w:val="0"/>
                <w:szCs w:val="21"/>
              </w:rPr>
            </w:pPr>
          </w:p>
        </w:tc>
      </w:tr>
      <w:tr w:rsidR="00E96FAF" w:rsidRPr="00E96FAF" w14:paraId="2500CAF7" w14:textId="77777777" w:rsidTr="00DC42A8">
        <w:trPr>
          <w:trHeight w:val="342"/>
        </w:trPr>
        <w:tc>
          <w:tcPr>
            <w:tcW w:w="993" w:type="dxa"/>
            <w:tcBorders>
              <w:top w:val="nil"/>
              <w:left w:val="single" w:sz="4" w:space="0" w:color="auto"/>
              <w:bottom w:val="single" w:sz="4" w:space="0" w:color="auto"/>
              <w:right w:val="nil"/>
            </w:tcBorders>
            <w:vAlign w:val="center"/>
          </w:tcPr>
          <w:p w14:paraId="317E2B6D"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w:t>
            </w:r>
          </w:p>
        </w:tc>
        <w:tc>
          <w:tcPr>
            <w:tcW w:w="2694" w:type="dxa"/>
            <w:tcBorders>
              <w:top w:val="nil"/>
              <w:left w:val="single" w:sz="4" w:space="0" w:color="auto"/>
              <w:bottom w:val="single" w:sz="4" w:space="0" w:color="auto"/>
              <w:right w:val="single" w:sz="4" w:space="0" w:color="auto"/>
            </w:tcBorders>
            <w:vAlign w:val="center"/>
          </w:tcPr>
          <w:p w14:paraId="5054B230"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5C44C11D"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7.5KW</w:t>
            </w:r>
          </w:p>
        </w:tc>
        <w:tc>
          <w:tcPr>
            <w:tcW w:w="551" w:type="dxa"/>
            <w:tcBorders>
              <w:top w:val="nil"/>
              <w:left w:val="nil"/>
              <w:bottom w:val="single" w:sz="4" w:space="0" w:color="auto"/>
              <w:right w:val="single" w:sz="4" w:space="0" w:color="auto"/>
            </w:tcBorders>
            <w:vAlign w:val="center"/>
          </w:tcPr>
          <w:p w14:paraId="54B16208"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340AA759"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17C2BE07" w14:textId="77777777" w:rsidR="00AA6CCF" w:rsidRPr="00E96FAF" w:rsidRDefault="00AA6CCF" w:rsidP="00DC42A8">
            <w:pPr>
              <w:widowControl/>
              <w:jc w:val="left"/>
              <w:rPr>
                <w:rFonts w:ascii="仿宋_GB2312" w:eastAsia="仿宋_GB2312"/>
                <w:kern w:val="0"/>
                <w:szCs w:val="21"/>
              </w:rPr>
            </w:pPr>
          </w:p>
        </w:tc>
      </w:tr>
      <w:tr w:rsidR="00E96FAF" w:rsidRPr="00E96FAF" w14:paraId="37ECF5A2" w14:textId="77777777" w:rsidTr="00DC42A8">
        <w:trPr>
          <w:trHeight w:val="342"/>
        </w:trPr>
        <w:tc>
          <w:tcPr>
            <w:tcW w:w="993" w:type="dxa"/>
            <w:tcBorders>
              <w:top w:val="nil"/>
              <w:left w:val="single" w:sz="4" w:space="0" w:color="auto"/>
              <w:bottom w:val="single" w:sz="4" w:space="0" w:color="auto"/>
              <w:right w:val="nil"/>
            </w:tcBorders>
            <w:vAlign w:val="center"/>
          </w:tcPr>
          <w:p w14:paraId="2A7736F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五</w:t>
            </w:r>
          </w:p>
        </w:tc>
        <w:tc>
          <w:tcPr>
            <w:tcW w:w="2694" w:type="dxa"/>
            <w:tcBorders>
              <w:top w:val="nil"/>
              <w:left w:val="single" w:sz="4" w:space="0" w:color="auto"/>
              <w:bottom w:val="single" w:sz="4" w:space="0" w:color="auto"/>
              <w:right w:val="single" w:sz="4" w:space="0" w:color="auto"/>
            </w:tcBorders>
            <w:vAlign w:val="center"/>
          </w:tcPr>
          <w:p w14:paraId="3A84049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胶粒清洗槽（碳钢）</w:t>
            </w:r>
          </w:p>
        </w:tc>
        <w:tc>
          <w:tcPr>
            <w:tcW w:w="2823" w:type="dxa"/>
            <w:tcBorders>
              <w:top w:val="nil"/>
              <w:left w:val="nil"/>
              <w:bottom w:val="single" w:sz="4" w:space="0" w:color="auto"/>
              <w:right w:val="single" w:sz="4" w:space="0" w:color="auto"/>
            </w:tcBorders>
            <w:vAlign w:val="center"/>
          </w:tcPr>
          <w:p w14:paraId="75B0AF14"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16398223"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37423389"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01BFD8CE" w14:textId="77777777" w:rsidR="00AA6CCF" w:rsidRPr="00E96FAF" w:rsidRDefault="00AA6CCF" w:rsidP="00DC42A8">
            <w:pPr>
              <w:widowControl/>
              <w:jc w:val="left"/>
              <w:rPr>
                <w:rFonts w:ascii="仿宋_GB2312" w:eastAsia="仿宋_GB2312"/>
                <w:kern w:val="0"/>
                <w:szCs w:val="21"/>
              </w:rPr>
            </w:pPr>
          </w:p>
        </w:tc>
      </w:tr>
      <w:tr w:rsidR="00E96FAF" w:rsidRPr="00E96FAF" w14:paraId="744C8377" w14:textId="77777777" w:rsidTr="00DC42A8">
        <w:trPr>
          <w:trHeight w:val="342"/>
        </w:trPr>
        <w:tc>
          <w:tcPr>
            <w:tcW w:w="993" w:type="dxa"/>
            <w:tcBorders>
              <w:top w:val="nil"/>
              <w:left w:val="single" w:sz="4" w:space="0" w:color="auto"/>
              <w:bottom w:val="single" w:sz="4" w:space="0" w:color="auto"/>
              <w:right w:val="nil"/>
            </w:tcBorders>
            <w:vAlign w:val="center"/>
          </w:tcPr>
          <w:p w14:paraId="1898146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1D54A2D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外形尺寸</w:t>
            </w:r>
          </w:p>
        </w:tc>
        <w:tc>
          <w:tcPr>
            <w:tcW w:w="2823" w:type="dxa"/>
            <w:tcBorders>
              <w:top w:val="nil"/>
              <w:left w:val="nil"/>
              <w:bottom w:val="single" w:sz="4" w:space="0" w:color="auto"/>
              <w:right w:val="single" w:sz="4" w:space="0" w:color="auto"/>
            </w:tcBorders>
            <w:vAlign w:val="center"/>
          </w:tcPr>
          <w:p w14:paraId="52F8EF7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6m*1.5*1.5m</w:t>
            </w:r>
          </w:p>
        </w:tc>
        <w:tc>
          <w:tcPr>
            <w:tcW w:w="551" w:type="dxa"/>
            <w:tcBorders>
              <w:top w:val="nil"/>
              <w:left w:val="nil"/>
              <w:bottom w:val="single" w:sz="4" w:space="0" w:color="auto"/>
              <w:right w:val="single" w:sz="4" w:space="0" w:color="auto"/>
            </w:tcBorders>
            <w:vAlign w:val="center"/>
          </w:tcPr>
          <w:p w14:paraId="3308B49A"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70054D23"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166D25B6" w14:textId="77777777" w:rsidR="00AA6CCF" w:rsidRPr="00E96FAF" w:rsidRDefault="00AA6CCF" w:rsidP="00DC42A8">
            <w:pPr>
              <w:widowControl/>
              <w:jc w:val="left"/>
              <w:rPr>
                <w:rFonts w:ascii="仿宋_GB2312" w:eastAsia="仿宋_GB2312"/>
                <w:kern w:val="0"/>
                <w:szCs w:val="21"/>
              </w:rPr>
            </w:pPr>
          </w:p>
        </w:tc>
      </w:tr>
      <w:tr w:rsidR="00E96FAF" w:rsidRPr="00E96FAF" w14:paraId="063A9C29" w14:textId="77777777" w:rsidTr="00DC42A8">
        <w:trPr>
          <w:trHeight w:val="278"/>
        </w:trPr>
        <w:tc>
          <w:tcPr>
            <w:tcW w:w="993" w:type="dxa"/>
            <w:tcBorders>
              <w:top w:val="single" w:sz="4" w:space="0" w:color="auto"/>
              <w:left w:val="single" w:sz="4" w:space="0" w:color="auto"/>
              <w:bottom w:val="single" w:sz="4" w:space="0" w:color="auto"/>
              <w:right w:val="single" w:sz="4" w:space="0" w:color="auto"/>
            </w:tcBorders>
            <w:vAlign w:val="center"/>
          </w:tcPr>
          <w:p w14:paraId="365C6FF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2</w:t>
            </w:r>
          </w:p>
        </w:tc>
        <w:tc>
          <w:tcPr>
            <w:tcW w:w="2694" w:type="dxa"/>
            <w:tcBorders>
              <w:top w:val="single" w:sz="4" w:space="0" w:color="auto"/>
              <w:left w:val="single" w:sz="4" w:space="0" w:color="auto"/>
              <w:bottom w:val="single" w:sz="4" w:space="0" w:color="auto"/>
              <w:right w:val="single" w:sz="4" w:space="0" w:color="auto"/>
            </w:tcBorders>
            <w:vAlign w:val="center"/>
          </w:tcPr>
          <w:p w14:paraId="133FCA12"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循环水泵</w:t>
            </w:r>
          </w:p>
        </w:tc>
        <w:tc>
          <w:tcPr>
            <w:tcW w:w="2823" w:type="dxa"/>
            <w:tcBorders>
              <w:top w:val="single" w:sz="4" w:space="0" w:color="auto"/>
              <w:left w:val="single" w:sz="4" w:space="0" w:color="auto"/>
              <w:bottom w:val="single" w:sz="4" w:space="0" w:color="auto"/>
              <w:right w:val="single" w:sz="4" w:space="0" w:color="auto"/>
            </w:tcBorders>
            <w:vAlign w:val="center"/>
          </w:tcPr>
          <w:p w14:paraId="1137D3A2"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3KW</w:t>
            </w:r>
          </w:p>
        </w:tc>
        <w:tc>
          <w:tcPr>
            <w:tcW w:w="551" w:type="dxa"/>
            <w:tcBorders>
              <w:top w:val="single" w:sz="4" w:space="0" w:color="auto"/>
              <w:left w:val="single" w:sz="4" w:space="0" w:color="auto"/>
              <w:bottom w:val="single" w:sz="4" w:space="0" w:color="auto"/>
              <w:right w:val="single" w:sz="4" w:space="0" w:color="auto"/>
            </w:tcBorders>
            <w:vAlign w:val="center"/>
          </w:tcPr>
          <w:p w14:paraId="25BE9F15"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single" w:sz="4" w:space="0" w:color="auto"/>
              <w:left w:val="single" w:sz="4" w:space="0" w:color="auto"/>
              <w:bottom w:val="single" w:sz="4" w:space="0" w:color="auto"/>
              <w:right w:val="single" w:sz="4" w:space="0" w:color="auto"/>
            </w:tcBorders>
            <w:vAlign w:val="center"/>
          </w:tcPr>
          <w:p w14:paraId="1CE9A912"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single" w:sz="4" w:space="0" w:color="auto"/>
              <w:left w:val="single" w:sz="4" w:space="0" w:color="auto"/>
              <w:bottom w:val="single" w:sz="4" w:space="0" w:color="auto"/>
              <w:right w:val="single" w:sz="4" w:space="0" w:color="auto"/>
            </w:tcBorders>
            <w:vAlign w:val="center"/>
          </w:tcPr>
          <w:p w14:paraId="4B07D31B" w14:textId="77777777" w:rsidR="00AA6CCF" w:rsidRPr="00E96FAF" w:rsidRDefault="00AA6CCF" w:rsidP="00DC42A8">
            <w:pPr>
              <w:widowControl/>
              <w:jc w:val="left"/>
              <w:rPr>
                <w:rFonts w:ascii="仿宋_GB2312" w:eastAsia="仿宋_GB2312"/>
                <w:kern w:val="0"/>
                <w:szCs w:val="21"/>
              </w:rPr>
            </w:pPr>
          </w:p>
        </w:tc>
      </w:tr>
      <w:tr w:rsidR="00E96FAF" w:rsidRPr="00E96FAF" w14:paraId="08D1C41C" w14:textId="77777777" w:rsidTr="00DC42A8">
        <w:trPr>
          <w:trHeight w:val="342"/>
        </w:trPr>
        <w:tc>
          <w:tcPr>
            <w:tcW w:w="993" w:type="dxa"/>
            <w:tcBorders>
              <w:top w:val="single" w:sz="4" w:space="0" w:color="auto"/>
              <w:left w:val="single" w:sz="4" w:space="0" w:color="auto"/>
              <w:bottom w:val="single" w:sz="4" w:space="0" w:color="auto"/>
              <w:right w:val="nil"/>
            </w:tcBorders>
            <w:vAlign w:val="center"/>
          </w:tcPr>
          <w:p w14:paraId="11859336"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六</w:t>
            </w:r>
          </w:p>
        </w:tc>
        <w:tc>
          <w:tcPr>
            <w:tcW w:w="2694" w:type="dxa"/>
            <w:tcBorders>
              <w:top w:val="single" w:sz="4" w:space="0" w:color="auto"/>
              <w:left w:val="single" w:sz="4" w:space="0" w:color="auto"/>
              <w:bottom w:val="single" w:sz="4" w:space="0" w:color="auto"/>
              <w:right w:val="single" w:sz="4" w:space="0" w:color="auto"/>
            </w:tcBorders>
            <w:vAlign w:val="center"/>
          </w:tcPr>
          <w:p w14:paraId="4C6D289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慢速滚桶拨料机</w:t>
            </w:r>
          </w:p>
        </w:tc>
        <w:tc>
          <w:tcPr>
            <w:tcW w:w="2823" w:type="dxa"/>
            <w:tcBorders>
              <w:top w:val="single" w:sz="4" w:space="0" w:color="auto"/>
              <w:left w:val="nil"/>
              <w:bottom w:val="single" w:sz="4" w:space="0" w:color="auto"/>
              <w:right w:val="single" w:sz="4" w:space="0" w:color="auto"/>
            </w:tcBorders>
            <w:vAlign w:val="center"/>
          </w:tcPr>
          <w:p w14:paraId="12BA84D1" w14:textId="77777777" w:rsidR="00AA6CCF" w:rsidRPr="00E96FAF" w:rsidRDefault="00AA6CCF" w:rsidP="00DC42A8">
            <w:pPr>
              <w:widowControl/>
              <w:jc w:val="left"/>
              <w:rPr>
                <w:rFonts w:ascii="仿宋_GB2312" w:eastAsia="仿宋_GB2312"/>
                <w:kern w:val="0"/>
                <w:szCs w:val="21"/>
              </w:rPr>
            </w:pPr>
          </w:p>
        </w:tc>
        <w:tc>
          <w:tcPr>
            <w:tcW w:w="551" w:type="dxa"/>
            <w:tcBorders>
              <w:top w:val="single" w:sz="4" w:space="0" w:color="auto"/>
              <w:left w:val="nil"/>
              <w:bottom w:val="single" w:sz="4" w:space="0" w:color="auto"/>
              <w:right w:val="single" w:sz="4" w:space="0" w:color="auto"/>
            </w:tcBorders>
            <w:vAlign w:val="center"/>
          </w:tcPr>
          <w:p w14:paraId="1886119B"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single" w:sz="4" w:space="0" w:color="auto"/>
              <w:left w:val="nil"/>
              <w:bottom w:val="single" w:sz="4" w:space="0" w:color="auto"/>
              <w:right w:val="single" w:sz="4" w:space="0" w:color="auto"/>
            </w:tcBorders>
            <w:vAlign w:val="center"/>
          </w:tcPr>
          <w:p w14:paraId="6A5E2C51"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single" w:sz="4" w:space="0" w:color="auto"/>
              <w:left w:val="nil"/>
              <w:bottom w:val="single" w:sz="4" w:space="0" w:color="auto"/>
              <w:right w:val="single" w:sz="4" w:space="0" w:color="auto"/>
            </w:tcBorders>
            <w:vAlign w:val="center"/>
          </w:tcPr>
          <w:p w14:paraId="39D7046E" w14:textId="77777777" w:rsidR="00AA6CCF" w:rsidRPr="00E96FAF" w:rsidRDefault="00AA6CCF" w:rsidP="00DC42A8">
            <w:pPr>
              <w:widowControl/>
              <w:jc w:val="left"/>
              <w:rPr>
                <w:rFonts w:ascii="仿宋_GB2312" w:eastAsia="仿宋_GB2312"/>
                <w:kern w:val="0"/>
                <w:szCs w:val="21"/>
              </w:rPr>
            </w:pPr>
          </w:p>
        </w:tc>
      </w:tr>
      <w:tr w:rsidR="00E96FAF" w:rsidRPr="00E96FAF" w14:paraId="4D31CFA3" w14:textId="77777777" w:rsidTr="00DC42A8">
        <w:trPr>
          <w:trHeight w:val="374"/>
        </w:trPr>
        <w:tc>
          <w:tcPr>
            <w:tcW w:w="993" w:type="dxa"/>
            <w:tcBorders>
              <w:top w:val="nil"/>
              <w:left w:val="single" w:sz="4" w:space="0" w:color="auto"/>
              <w:bottom w:val="single" w:sz="4" w:space="0" w:color="auto"/>
              <w:right w:val="nil"/>
            </w:tcBorders>
            <w:vAlign w:val="center"/>
          </w:tcPr>
          <w:p w14:paraId="725D18F8"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7893E823"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5D3D854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0.75KW</w:t>
            </w:r>
          </w:p>
        </w:tc>
        <w:tc>
          <w:tcPr>
            <w:tcW w:w="551" w:type="dxa"/>
            <w:tcBorders>
              <w:top w:val="nil"/>
              <w:left w:val="nil"/>
              <w:bottom w:val="single" w:sz="4" w:space="0" w:color="auto"/>
              <w:right w:val="single" w:sz="4" w:space="0" w:color="auto"/>
            </w:tcBorders>
            <w:vAlign w:val="center"/>
          </w:tcPr>
          <w:p w14:paraId="1C2E79F7"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3E09C0A9"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1730FB9F" w14:textId="77777777" w:rsidR="00AA6CCF" w:rsidRPr="00E96FAF" w:rsidRDefault="00AA6CCF" w:rsidP="00DC42A8">
            <w:pPr>
              <w:widowControl/>
              <w:jc w:val="left"/>
              <w:rPr>
                <w:rFonts w:ascii="仿宋_GB2312" w:eastAsia="仿宋_GB2312"/>
                <w:kern w:val="0"/>
                <w:szCs w:val="21"/>
              </w:rPr>
            </w:pPr>
          </w:p>
        </w:tc>
      </w:tr>
      <w:tr w:rsidR="00E96FAF" w:rsidRPr="00E96FAF" w14:paraId="4F82F057" w14:textId="77777777" w:rsidTr="00DC42A8">
        <w:trPr>
          <w:trHeight w:val="342"/>
        </w:trPr>
        <w:tc>
          <w:tcPr>
            <w:tcW w:w="993" w:type="dxa"/>
            <w:tcBorders>
              <w:top w:val="nil"/>
              <w:left w:val="single" w:sz="4" w:space="0" w:color="auto"/>
              <w:bottom w:val="single" w:sz="4" w:space="0" w:color="auto"/>
              <w:right w:val="nil"/>
            </w:tcBorders>
          </w:tcPr>
          <w:p w14:paraId="0AF787FE"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七</w:t>
            </w:r>
          </w:p>
        </w:tc>
        <w:tc>
          <w:tcPr>
            <w:tcW w:w="2694" w:type="dxa"/>
            <w:tcBorders>
              <w:top w:val="nil"/>
              <w:left w:val="single" w:sz="4" w:space="0" w:color="auto"/>
              <w:bottom w:val="single" w:sz="4" w:space="0" w:color="auto"/>
              <w:right w:val="single" w:sz="4" w:space="0" w:color="auto"/>
            </w:tcBorders>
            <w:vAlign w:val="center"/>
          </w:tcPr>
          <w:p w14:paraId="5528E4B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自动捞料机</w:t>
            </w:r>
          </w:p>
        </w:tc>
        <w:tc>
          <w:tcPr>
            <w:tcW w:w="2823" w:type="dxa"/>
            <w:tcBorders>
              <w:top w:val="nil"/>
              <w:left w:val="nil"/>
              <w:bottom w:val="single" w:sz="4" w:space="0" w:color="auto"/>
              <w:right w:val="single" w:sz="4" w:space="0" w:color="auto"/>
            </w:tcBorders>
            <w:vAlign w:val="center"/>
          </w:tcPr>
          <w:p w14:paraId="1CDAA788"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0B59D397"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101710C4"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5FEAD890" w14:textId="77777777" w:rsidR="00AA6CCF" w:rsidRPr="00E96FAF" w:rsidRDefault="00AA6CCF" w:rsidP="00DC42A8">
            <w:pPr>
              <w:widowControl/>
              <w:jc w:val="left"/>
              <w:rPr>
                <w:rFonts w:ascii="仿宋_GB2312" w:eastAsia="仿宋_GB2312"/>
                <w:kern w:val="0"/>
                <w:szCs w:val="21"/>
              </w:rPr>
            </w:pPr>
          </w:p>
        </w:tc>
      </w:tr>
      <w:tr w:rsidR="00E96FAF" w:rsidRPr="00E96FAF" w14:paraId="6FBA869B" w14:textId="77777777" w:rsidTr="00DC42A8">
        <w:trPr>
          <w:trHeight w:val="342"/>
        </w:trPr>
        <w:tc>
          <w:tcPr>
            <w:tcW w:w="993" w:type="dxa"/>
            <w:tcBorders>
              <w:top w:val="nil"/>
              <w:left w:val="single" w:sz="4" w:space="0" w:color="auto"/>
              <w:bottom w:val="single" w:sz="4" w:space="0" w:color="auto"/>
              <w:right w:val="nil"/>
            </w:tcBorders>
            <w:vAlign w:val="center"/>
          </w:tcPr>
          <w:p w14:paraId="6D4B2640"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77074D9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6E39CE03"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3KW</w:t>
            </w:r>
          </w:p>
        </w:tc>
        <w:tc>
          <w:tcPr>
            <w:tcW w:w="551" w:type="dxa"/>
            <w:tcBorders>
              <w:top w:val="nil"/>
              <w:left w:val="nil"/>
              <w:bottom w:val="single" w:sz="4" w:space="0" w:color="auto"/>
              <w:right w:val="single" w:sz="4" w:space="0" w:color="auto"/>
            </w:tcBorders>
            <w:vAlign w:val="center"/>
          </w:tcPr>
          <w:p w14:paraId="3AA12FAB"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54AE8039"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4579E106" w14:textId="77777777" w:rsidR="00AA6CCF" w:rsidRPr="00E96FAF" w:rsidRDefault="00AA6CCF" w:rsidP="00DC42A8">
            <w:pPr>
              <w:widowControl/>
              <w:jc w:val="left"/>
              <w:rPr>
                <w:rFonts w:ascii="仿宋_GB2312" w:eastAsia="仿宋_GB2312"/>
                <w:kern w:val="0"/>
                <w:szCs w:val="21"/>
              </w:rPr>
            </w:pPr>
          </w:p>
        </w:tc>
      </w:tr>
      <w:tr w:rsidR="00E96FAF" w:rsidRPr="00E96FAF" w14:paraId="78F3F5C8" w14:textId="77777777" w:rsidTr="00DC42A8">
        <w:trPr>
          <w:trHeight w:val="342"/>
        </w:trPr>
        <w:tc>
          <w:tcPr>
            <w:tcW w:w="993" w:type="dxa"/>
            <w:tcBorders>
              <w:top w:val="nil"/>
              <w:left w:val="single" w:sz="4" w:space="0" w:color="auto"/>
              <w:bottom w:val="single" w:sz="4" w:space="0" w:color="auto"/>
              <w:right w:val="nil"/>
            </w:tcBorders>
          </w:tcPr>
          <w:p w14:paraId="61CAE9E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八</w:t>
            </w:r>
          </w:p>
        </w:tc>
        <w:tc>
          <w:tcPr>
            <w:tcW w:w="2694" w:type="dxa"/>
            <w:tcBorders>
              <w:top w:val="nil"/>
              <w:left w:val="single" w:sz="4" w:space="0" w:color="auto"/>
              <w:bottom w:val="single" w:sz="4" w:space="0" w:color="auto"/>
              <w:right w:val="single" w:sz="4" w:space="0" w:color="auto"/>
            </w:tcBorders>
            <w:vAlign w:val="center"/>
          </w:tcPr>
          <w:p w14:paraId="407D58F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转鼓离心脱水机</w:t>
            </w:r>
          </w:p>
        </w:tc>
        <w:tc>
          <w:tcPr>
            <w:tcW w:w="2823" w:type="dxa"/>
            <w:tcBorders>
              <w:top w:val="nil"/>
              <w:left w:val="nil"/>
              <w:bottom w:val="single" w:sz="4" w:space="0" w:color="auto"/>
              <w:right w:val="single" w:sz="4" w:space="0" w:color="auto"/>
            </w:tcBorders>
            <w:vAlign w:val="center"/>
          </w:tcPr>
          <w:p w14:paraId="23CA6E6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w:t>
            </w:r>
            <w:r w:rsidRPr="00E96FAF">
              <w:rPr>
                <w:rFonts w:ascii="仿宋_GB2312" w:eastAsia="仿宋_GB2312"/>
                <w:kern w:val="0"/>
                <w:szCs w:val="21"/>
              </w:rPr>
              <w:t>0.6m*1.5m</w:t>
            </w:r>
          </w:p>
        </w:tc>
        <w:tc>
          <w:tcPr>
            <w:tcW w:w="551" w:type="dxa"/>
            <w:tcBorders>
              <w:top w:val="nil"/>
              <w:left w:val="nil"/>
              <w:bottom w:val="single" w:sz="4" w:space="0" w:color="auto"/>
              <w:right w:val="single" w:sz="4" w:space="0" w:color="auto"/>
            </w:tcBorders>
            <w:vAlign w:val="center"/>
          </w:tcPr>
          <w:p w14:paraId="27F9E5CB"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台</w:t>
            </w:r>
          </w:p>
        </w:tc>
        <w:tc>
          <w:tcPr>
            <w:tcW w:w="595" w:type="dxa"/>
            <w:tcBorders>
              <w:top w:val="nil"/>
              <w:left w:val="nil"/>
              <w:bottom w:val="single" w:sz="4" w:space="0" w:color="auto"/>
              <w:right w:val="single" w:sz="4" w:space="0" w:color="auto"/>
            </w:tcBorders>
            <w:vAlign w:val="center"/>
          </w:tcPr>
          <w:p w14:paraId="38F17310"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21D8103F" w14:textId="77777777" w:rsidR="00AA6CCF" w:rsidRPr="00E96FAF" w:rsidRDefault="00AA6CCF" w:rsidP="00DC42A8">
            <w:pPr>
              <w:widowControl/>
              <w:jc w:val="left"/>
              <w:rPr>
                <w:rFonts w:ascii="仿宋_GB2312" w:eastAsia="仿宋_GB2312"/>
                <w:kern w:val="0"/>
                <w:szCs w:val="21"/>
              </w:rPr>
            </w:pPr>
          </w:p>
        </w:tc>
      </w:tr>
      <w:tr w:rsidR="00E96FAF" w:rsidRPr="00E96FAF" w14:paraId="7C6C047A" w14:textId="77777777" w:rsidTr="00DC42A8">
        <w:trPr>
          <w:trHeight w:val="342"/>
        </w:trPr>
        <w:tc>
          <w:tcPr>
            <w:tcW w:w="993" w:type="dxa"/>
            <w:tcBorders>
              <w:top w:val="nil"/>
              <w:left w:val="single" w:sz="4" w:space="0" w:color="auto"/>
              <w:bottom w:val="single" w:sz="4" w:space="0" w:color="auto"/>
              <w:right w:val="nil"/>
            </w:tcBorders>
            <w:vAlign w:val="center"/>
          </w:tcPr>
          <w:p w14:paraId="42290300"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3A64EEE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功率</w:t>
            </w:r>
          </w:p>
        </w:tc>
        <w:tc>
          <w:tcPr>
            <w:tcW w:w="2823" w:type="dxa"/>
            <w:tcBorders>
              <w:top w:val="nil"/>
              <w:left w:val="nil"/>
              <w:bottom w:val="single" w:sz="4" w:space="0" w:color="auto"/>
              <w:right w:val="single" w:sz="4" w:space="0" w:color="auto"/>
            </w:tcBorders>
            <w:vAlign w:val="center"/>
          </w:tcPr>
          <w:p w14:paraId="4D2D7D24"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380V 22KW</w:t>
            </w:r>
          </w:p>
        </w:tc>
        <w:tc>
          <w:tcPr>
            <w:tcW w:w="551" w:type="dxa"/>
            <w:tcBorders>
              <w:top w:val="nil"/>
              <w:left w:val="nil"/>
              <w:bottom w:val="single" w:sz="4" w:space="0" w:color="auto"/>
              <w:right w:val="single" w:sz="4" w:space="0" w:color="auto"/>
            </w:tcBorders>
            <w:vAlign w:val="center"/>
          </w:tcPr>
          <w:p w14:paraId="65269F86"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15C2C288"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6BAD8FA1" w14:textId="77777777" w:rsidR="00AA6CCF" w:rsidRPr="00E96FAF" w:rsidRDefault="00AA6CCF" w:rsidP="00DC42A8">
            <w:pPr>
              <w:widowControl/>
              <w:jc w:val="left"/>
              <w:rPr>
                <w:rFonts w:ascii="仿宋_GB2312" w:eastAsia="仿宋_GB2312"/>
                <w:kern w:val="0"/>
                <w:szCs w:val="21"/>
              </w:rPr>
            </w:pPr>
          </w:p>
        </w:tc>
      </w:tr>
      <w:tr w:rsidR="00E96FAF" w:rsidRPr="00E96FAF" w14:paraId="5D598D71" w14:textId="77777777" w:rsidTr="00DC42A8">
        <w:trPr>
          <w:trHeight w:val="342"/>
        </w:trPr>
        <w:tc>
          <w:tcPr>
            <w:tcW w:w="993" w:type="dxa"/>
            <w:tcBorders>
              <w:top w:val="nil"/>
              <w:left w:val="single" w:sz="4" w:space="0" w:color="auto"/>
              <w:bottom w:val="single" w:sz="4" w:space="0" w:color="auto"/>
              <w:right w:val="nil"/>
            </w:tcBorders>
            <w:vAlign w:val="center"/>
          </w:tcPr>
          <w:p w14:paraId="56F4B93A"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九</w:t>
            </w:r>
          </w:p>
        </w:tc>
        <w:tc>
          <w:tcPr>
            <w:tcW w:w="2694" w:type="dxa"/>
            <w:tcBorders>
              <w:top w:val="nil"/>
              <w:left w:val="single" w:sz="4" w:space="0" w:color="auto"/>
              <w:bottom w:val="single" w:sz="4" w:space="0" w:color="auto"/>
              <w:right w:val="single" w:sz="4" w:space="0" w:color="auto"/>
            </w:tcBorders>
            <w:vAlign w:val="center"/>
          </w:tcPr>
          <w:p w14:paraId="0572B81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系统配电</w:t>
            </w:r>
          </w:p>
        </w:tc>
        <w:tc>
          <w:tcPr>
            <w:tcW w:w="2823" w:type="dxa"/>
            <w:tcBorders>
              <w:top w:val="nil"/>
              <w:left w:val="nil"/>
              <w:bottom w:val="single" w:sz="4" w:space="0" w:color="auto"/>
              <w:right w:val="single" w:sz="4" w:space="0" w:color="auto"/>
            </w:tcBorders>
            <w:vAlign w:val="center"/>
          </w:tcPr>
          <w:p w14:paraId="1D0E2CC5"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1800*800*500</w:t>
            </w:r>
          </w:p>
        </w:tc>
        <w:tc>
          <w:tcPr>
            <w:tcW w:w="551" w:type="dxa"/>
            <w:tcBorders>
              <w:top w:val="nil"/>
              <w:left w:val="nil"/>
              <w:bottom w:val="single" w:sz="4" w:space="0" w:color="auto"/>
              <w:right w:val="single" w:sz="4" w:space="0" w:color="auto"/>
            </w:tcBorders>
            <w:vAlign w:val="center"/>
          </w:tcPr>
          <w:p w14:paraId="43D83B30" w14:textId="77777777" w:rsidR="00AA6CCF" w:rsidRPr="00E96FAF" w:rsidRDefault="00AA6CCF" w:rsidP="00DC42A8">
            <w:pPr>
              <w:widowControl/>
              <w:jc w:val="center"/>
              <w:rPr>
                <w:rFonts w:ascii="仿宋_GB2312" w:eastAsia="仿宋_GB2312"/>
                <w:kern w:val="0"/>
                <w:szCs w:val="21"/>
              </w:rPr>
            </w:pPr>
          </w:p>
        </w:tc>
        <w:tc>
          <w:tcPr>
            <w:tcW w:w="595" w:type="dxa"/>
            <w:tcBorders>
              <w:top w:val="nil"/>
              <w:left w:val="nil"/>
              <w:bottom w:val="single" w:sz="4" w:space="0" w:color="auto"/>
              <w:right w:val="single" w:sz="4" w:space="0" w:color="auto"/>
            </w:tcBorders>
            <w:vAlign w:val="center"/>
          </w:tcPr>
          <w:p w14:paraId="59636E10" w14:textId="77777777" w:rsidR="00AA6CCF" w:rsidRPr="00E96FAF" w:rsidRDefault="00AA6CCF" w:rsidP="00DC42A8">
            <w:pPr>
              <w:widowControl/>
              <w:jc w:val="center"/>
              <w:rPr>
                <w:rFonts w:ascii="仿宋_GB2312" w:eastAsia="仿宋_GB2312"/>
                <w:kern w:val="0"/>
                <w:szCs w:val="21"/>
              </w:rPr>
            </w:pPr>
          </w:p>
        </w:tc>
        <w:tc>
          <w:tcPr>
            <w:tcW w:w="1030" w:type="dxa"/>
            <w:tcBorders>
              <w:top w:val="nil"/>
              <w:left w:val="nil"/>
              <w:bottom w:val="single" w:sz="4" w:space="0" w:color="auto"/>
              <w:right w:val="single" w:sz="4" w:space="0" w:color="auto"/>
            </w:tcBorders>
            <w:vAlign w:val="center"/>
          </w:tcPr>
          <w:p w14:paraId="56823C8B" w14:textId="77777777" w:rsidR="00AA6CCF" w:rsidRPr="00E96FAF" w:rsidRDefault="00AA6CCF" w:rsidP="00DC42A8">
            <w:pPr>
              <w:widowControl/>
              <w:jc w:val="left"/>
              <w:rPr>
                <w:rFonts w:ascii="仿宋_GB2312" w:eastAsia="仿宋_GB2312"/>
                <w:kern w:val="0"/>
                <w:szCs w:val="21"/>
              </w:rPr>
            </w:pPr>
          </w:p>
        </w:tc>
      </w:tr>
      <w:tr w:rsidR="00E96FAF" w:rsidRPr="00E96FAF" w14:paraId="57F70FCB" w14:textId="77777777" w:rsidTr="00DC42A8">
        <w:trPr>
          <w:trHeight w:val="342"/>
        </w:trPr>
        <w:tc>
          <w:tcPr>
            <w:tcW w:w="993" w:type="dxa"/>
            <w:tcBorders>
              <w:top w:val="nil"/>
              <w:left w:val="single" w:sz="4" w:space="0" w:color="auto"/>
              <w:bottom w:val="single" w:sz="4" w:space="0" w:color="auto"/>
              <w:right w:val="nil"/>
            </w:tcBorders>
            <w:vAlign w:val="center"/>
          </w:tcPr>
          <w:p w14:paraId="4F9405EF"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kern w:val="0"/>
                <w:szCs w:val="21"/>
              </w:rPr>
              <w:t>1</w:t>
            </w:r>
          </w:p>
        </w:tc>
        <w:tc>
          <w:tcPr>
            <w:tcW w:w="2694" w:type="dxa"/>
            <w:tcBorders>
              <w:top w:val="nil"/>
              <w:left w:val="single" w:sz="4" w:space="0" w:color="auto"/>
              <w:bottom w:val="single" w:sz="4" w:space="0" w:color="auto"/>
              <w:right w:val="single" w:sz="4" w:space="0" w:color="auto"/>
            </w:tcBorders>
            <w:vAlign w:val="center"/>
          </w:tcPr>
          <w:p w14:paraId="7CB49283" w14:textId="77777777" w:rsidR="00AA6CCF" w:rsidRPr="00E96FAF" w:rsidRDefault="00AA6CCF" w:rsidP="00DC42A8">
            <w:pPr>
              <w:widowControl/>
              <w:jc w:val="left"/>
              <w:rPr>
                <w:rFonts w:ascii="仿宋_GB2312" w:eastAsia="仿宋_GB2312"/>
                <w:kern w:val="0"/>
                <w:szCs w:val="21"/>
              </w:rPr>
            </w:pPr>
            <w:r w:rsidRPr="00E96FAF">
              <w:rPr>
                <w:rFonts w:ascii="仿宋_GB2312" w:eastAsia="仿宋_GB2312" w:hint="eastAsia"/>
                <w:kern w:val="0"/>
                <w:szCs w:val="21"/>
              </w:rPr>
              <w:t>控制电器（含电控柜）</w:t>
            </w:r>
          </w:p>
        </w:tc>
        <w:tc>
          <w:tcPr>
            <w:tcW w:w="2823" w:type="dxa"/>
            <w:tcBorders>
              <w:top w:val="nil"/>
              <w:left w:val="nil"/>
              <w:bottom w:val="single" w:sz="4" w:space="0" w:color="auto"/>
              <w:right w:val="single" w:sz="4" w:space="0" w:color="auto"/>
            </w:tcBorders>
            <w:vAlign w:val="center"/>
          </w:tcPr>
          <w:p w14:paraId="3665B2FC" w14:textId="77777777" w:rsidR="00AA6CCF" w:rsidRPr="00E96FAF" w:rsidRDefault="00AA6CCF" w:rsidP="00DC42A8">
            <w:pPr>
              <w:widowControl/>
              <w:jc w:val="left"/>
              <w:rPr>
                <w:rFonts w:ascii="仿宋_GB2312" w:eastAsia="仿宋_GB2312"/>
                <w:kern w:val="0"/>
                <w:szCs w:val="21"/>
              </w:rPr>
            </w:pPr>
          </w:p>
        </w:tc>
        <w:tc>
          <w:tcPr>
            <w:tcW w:w="551" w:type="dxa"/>
            <w:tcBorders>
              <w:top w:val="nil"/>
              <w:left w:val="nil"/>
              <w:bottom w:val="single" w:sz="4" w:space="0" w:color="auto"/>
              <w:right w:val="single" w:sz="4" w:space="0" w:color="auto"/>
            </w:tcBorders>
            <w:vAlign w:val="center"/>
          </w:tcPr>
          <w:p w14:paraId="76905013"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hint="eastAsia"/>
                <w:kern w:val="0"/>
                <w:szCs w:val="21"/>
              </w:rPr>
              <w:t>批</w:t>
            </w:r>
          </w:p>
        </w:tc>
        <w:tc>
          <w:tcPr>
            <w:tcW w:w="595" w:type="dxa"/>
            <w:tcBorders>
              <w:top w:val="nil"/>
              <w:left w:val="nil"/>
              <w:bottom w:val="single" w:sz="4" w:space="0" w:color="auto"/>
              <w:right w:val="single" w:sz="4" w:space="0" w:color="auto"/>
            </w:tcBorders>
            <w:vAlign w:val="center"/>
          </w:tcPr>
          <w:p w14:paraId="195CE3A3" w14:textId="77777777" w:rsidR="00AA6CCF" w:rsidRPr="00E96FAF" w:rsidRDefault="00AA6CCF" w:rsidP="00DC42A8">
            <w:pPr>
              <w:widowControl/>
              <w:jc w:val="center"/>
              <w:rPr>
                <w:rFonts w:ascii="仿宋_GB2312" w:eastAsia="仿宋_GB2312"/>
                <w:kern w:val="0"/>
                <w:szCs w:val="21"/>
              </w:rPr>
            </w:pPr>
            <w:r w:rsidRPr="00E96FAF">
              <w:rPr>
                <w:rFonts w:ascii="仿宋_GB2312" w:eastAsia="仿宋_GB2312"/>
                <w:kern w:val="0"/>
                <w:szCs w:val="21"/>
              </w:rPr>
              <w:t>1</w:t>
            </w:r>
          </w:p>
        </w:tc>
        <w:tc>
          <w:tcPr>
            <w:tcW w:w="1030" w:type="dxa"/>
            <w:tcBorders>
              <w:top w:val="nil"/>
              <w:left w:val="nil"/>
              <w:bottom w:val="single" w:sz="4" w:space="0" w:color="auto"/>
              <w:right w:val="single" w:sz="4" w:space="0" w:color="auto"/>
            </w:tcBorders>
            <w:vAlign w:val="center"/>
          </w:tcPr>
          <w:p w14:paraId="1B95AC13" w14:textId="77777777" w:rsidR="00AA6CCF" w:rsidRPr="00E96FAF" w:rsidRDefault="00AA6CCF" w:rsidP="00DC42A8">
            <w:pPr>
              <w:widowControl/>
              <w:jc w:val="left"/>
              <w:rPr>
                <w:rFonts w:ascii="仿宋_GB2312" w:eastAsia="仿宋_GB2312"/>
                <w:kern w:val="0"/>
                <w:szCs w:val="21"/>
              </w:rPr>
            </w:pPr>
          </w:p>
        </w:tc>
      </w:tr>
    </w:tbl>
    <w:p w14:paraId="3C25D61B" w14:textId="77777777" w:rsidR="00AA6CCF" w:rsidRPr="00E96FAF" w:rsidRDefault="00E96FAF" w:rsidP="00AA6CCF">
      <w:pPr>
        <w:pStyle w:val="a0"/>
        <w:spacing w:after="0"/>
        <w:ind w:firstLineChars="200" w:firstLine="643"/>
        <w:rPr>
          <w:rFonts w:ascii="仿宋" w:eastAsia="仿宋" w:hAnsi="仿宋"/>
          <w:b/>
          <w:bCs/>
          <w:sz w:val="32"/>
          <w:szCs w:val="32"/>
        </w:rPr>
      </w:pPr>
      <w:r w:rsidRPr="00E96FAF">
        <w:rPr>
          <w:rFonts w:ascii="仿宋" w:eastAsia="仿宋" w:hAnsi="仿宋" w:hint="eastAsia"/>
          <w:b/>
          <w:bCs/>
          <w:sz w:val="32"/>
          <w:szCs w:val="32"/>
        </w:rPr>
        <w:t>二</w:t>
      </w:r>
      <w:r w:rsidR="00AA6CCF" w:rsidRPr="00E96FAF">
        <w:rPr>
          <w:rFonts w:ascii="仿宋" w:eastAsia="仿宋" w:hAnsi="仿宋" w:hint="eastAsia"/>
          <w:b/>
          <w:bCs/>
          <w:sz w:val="32"/>
          <w:szCs w:val="32"/>
        </w:rPr>
        <w:t>、设备一般技术要求</w:t>
      </w:r>
    </w:p>
    <w:p w14:paraId="1293B136"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.1 整套设备与周围腐蚀性空气直接接触的部分应能</w:t>
      </w:r>
      <w:r w:rsidR="00AA6CCF" w:rsidRPr="00E96FAF">
        <w:rPr>
          <w:rFonts w:ascii="仿宋" w:eastAsia="仿宋" w:hAnsi="仿宋" w:hint="eastAsia"/>
          <w:bCs/>
          <w:sz w:val="32"/>
          <w:szCs w:val="32"/>
        </w:rPr>
        <w:lastRenderedPageBreak/>
        <w:t>够完全抵抗此类环境中产生的腐蚀或磨耗，并且能保证其性能不因时间推移、日光照射或其它任何原因而引起老化现象。</w:t>
      </w:r>
    </w:p>
    <w:p w14:paraId="47023192"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.2 在规定使用“不锈钢”时，其抗腐蚀能力不得低于GB /T1220-2007或其它相应标准对不锈钢的规定。需要焊接的不锈钢应采用不受晶间腐蚀影响的不锈钢类型，并应采用等级合适的低碳不锈钢焊条。</w:t>
      </w:r>
    </w:p>
    <w:p w14:paraId="3A34766C"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.3 应特别注意防止因不同类金属接触而产生的腐蚀。当两种异类金属必须接触时，应谨慎选择金属，尽量降低出现双金属腐蚀的可能性。在合适情况下应使用橡胶、四氟板或其它批准材料隔离不同类型的金属。</w:t>
      </w:r>
    </w:p>
    <w:p w14:paraId="09AFD28C"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.4 栏杆、外露管道、集线盒、仪表箱、电气控制箱、支架、桥架等钢制易腐蚀部分采用SS304材料，液位以下部分采用SS316L材料或高抗腐蚀性材料。</w:t>
      </w:r>
    </w:p>
    <w:p w14:paraId="392CF903"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.5  阀门要求</w:t>
      </w:r>
    </w:p>
    <w:p w14:paraId="0D59ABC1"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（1）所有阀门适合于使用条件，同规格阀门应能互换。</w:t>
      </w:r>
    </w:p>
    <w:p w14:paraId="441EBF6A"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（2）所有阀门的材料、设计与具体结构都应符合有关标准。任何阀门的最低设计压力应不小于0.1MPa（表压）。</w:t>
      </w:r>
    </w:p>
    <w:p w14:paraId="6AA2171A"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（3）手轮应有合适的离地高度，以便操作阀门，设置刚性好的阀门支座。阀门所用的齿轮均用铸钢或锻钢经机加工而成。</w:t>
      </w:r>
    </w:p>
    <w:p w14:paraId="675D393A"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（4）所有阀门如果是依靠转动手轮进行（开）关闭：对着手轮看时，手轮顺时针方向转动为关。如果手轮不是直接与阀杆相连，则需使用适当的齿轮传动装置，但应保证顺时针方</w:t>
      </w:r>
      <w:r w:rsidRPr="00E96FAF">
        <w:rPr>
          <w:rFonts w:ascii="仿宋" w:eastAsia="仿宋" w:hAnsi="仿宋" w:hint="eastAsia"/>
          <w:bCs/>
          <w:sz w:val="32"/>
          <w:szCs w:val="32"/>
        </w:rPr>
        <w:lastRenderedPageBreak/>
        <w:t>向为关闭。每一手轮的面上应有清晰地标志“开”和“关”及表示旋转方向的箭头。</w:t>
      </w:r>
    </w:p>
    <w:p w14:paraId="7E695EC7"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（5）所有阀门均应装置铭牌。</w:t>
      </w:r>
    </w:p>
    <w:p w14:paraId="2B65EA09"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（6）所有手操作的阀门应方便地由一人操作，其手操作力不得大于150N（15kgf）。若一人没法操作的阀门，需要设置执行元件进行开与关。</w:t>
      </w:r>
    </w:p>
    <w:p w14:paraId="7FD02AEA"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（7）所有阀门均应设置易于直视的开度指示器。当阀门需要接长的阀杆时，在阀杆和接长的阀杆上都要设置指示器。</w:t>
      </w:r>
    </w:p>
    <w:p w14:paraId="700B566E"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（8）室外使用的阀门杆和导向支承，应有保护措施。</w:t>
      </w:r>
    </w:p>
    <w:p w14:paraId="7DFFAAE0"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9）阀门中各零件的其它材料必须按要求选择。化学成份、机械强度及热处理条件均应符合有关的标准。对于螺钉、螺栓和螺母的材料，必须严格遵守其使用温度极限。所有暴露的螺母、螺栓（用于密封压盖、阀盖）均应用不锈钢制造。</w:t>
      </w:r>
    </w:p>
    <w:p w14:paraId="544B4963"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（10）阀门连接法兰应按有关标准中的连接尺寸及材料最小厚度执行。</w:t>
      </w:r>
    </w:p>
    <w:p w14:paraId="674B3819"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.6 防腐要求：为保证整个系统的长期有效运行，杜绝因设备、阀门、管道的腐蚀造成系统部分或全部停运，提高整个系统的运行可靠性，所有过流介质为垃圾渗滤液的设备、阀门、仪表、电缆、管道、管件必须具备防腐蚀性能；所有设备、阀门、仪表、管材必须具备足够的耐压等级、防渗漏等级；设备电机具有足够的防护等级、绝缘等级和防爆等级；以上所述材料及等级要求应在响应文件中的设备与材料清</w:t>
      </w:r>
      <w:r w:rsidR="00AA6CCF" w:rsidRPr="00E96FAF">
        <w:rPr>
          <w:rFonts w:ascii="仿宋" w:eastAsia="仿宋" w:hAnsi="仿宋" w:hint="eastAsia"/>
          <w:bCs/>
          <w:sz w:val="32"/>
          <w:szCs w:val="32"/>
        </w:rPr>
        <w:lastRenderedPageBreak/>
        <w:t>单中明示，并经</w:t>
      </w:r>
      <w:r w:rsidR="0021056A">
        <w:rPr>
          <w:rFonts w:ascii="仿宋" w:eastAsia="仿宋" w:hAnsi="仿宋" w:hint="eastAsia"/>
          <w:bCs/>
          <w:sz w:val="32"/>
          <w:szCs w:val="32"/>
        </w:rPr>
        <w:t>甲方</w:t>
      </w:r>
      <w:r w:rsidR="00AA6CCF" w:rsidRPr="00E96FAF">
        <w:rPr>
          <w:rFonts w:ascii="仿宋" w:eastAsia="仿宋" w:hAnsi="仿宋" w:hint="eastAsia"/>
          <w:bCs/>
          <w:sz w:val="32"/>
          <w:szCs w:val="32"/>
        </w:rPr>
        <w:t>认可。</w:t>
      </w:r>
    </w:p>
    <w:p w14:paraId="4BB40ED1"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.7 电气要求</w:t>
      </w:r>
    </w:p>
    <w:p w14:paraId="55A94BCE"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（1）380V用电系统由空气开关脱扣器实现保护，380V电动机设短路、缺相、过负荷保护。</w:t>
      </w:r>
    </w:p>
    <w:p w14:paraId="5ACDFC8B"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（2）开关柜与馈出电力电缆连接，采用防护式接线端子，螺栓压接方式，有满足额定电流通过的接触面，防止接触不良产生过热，有防触电的安全措施。</w:t>
      </w:r>
    </w:p>
    <w:p w14:paraId="2B5E511D"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（3）控制箱（柜）的一次接线图、二次原理图、接线端子图。动力连接和控制、保护及测量连接的端子排要分开，外接端子两端均应编号，电缆及端子表或端子图。</w:t>
      </w:r>
    </w:p>
    <w:p w14:paraId="5C5A9F99"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（4）塑壳断路器应满足以下技术要求：</w:t>
      </w:r>
    </w:p>
    <w:p w14:paraId="1BA99729"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额定绝缘电压：750V</w:t>
      </w:r>
    </w:p>
    <w:p w14:paraId="5418CCEB"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额定工作电压：400V</w:t>
      </w:r>
    </w:p>
    <w:p w14:paraId="567A4915"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额定冲击耐受电压：8KV</w:t>
      </w:r>
    </w:p>
    <w:p w14:paraId="2C52922E"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塑壳断路器极限短路分断能力 Icu≥25KA</w:t>
      </w:r>
    </w:p>
    <w:p w14:paraId="76BEC999"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塑壳断路器使用短路分段能力 Ics=100％Icu</w:t>
      </w:r>
    </w:p>
    <w:p w14:paraId="1048D916"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进线塑壳断路器配置长延时、短延时、瞬时三段保护的电子脱扣器，保护整定值可调。壳架电流 160A 及以下，在必须满足各项保护整定值要求的前提下，可采用带过负荷保护及短路保护的热磁脱扣器。热磁脱扣器过负荷保护整定值0.8～1In 可调。</w:t>
      </w:r>
    </w:p>
    <w:p w14:paraId="55BCE70D"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为满足用电设备的可能变化，断路器应可以现场更换,</w:t>
      </w:r>
      <w:r w:rsidRPr="00E96FAF">
        <w:rPr>
          <w:rFonts w:ascii="仿宋" w:eastAsia="仿宋" w:hAnsi="仿宋" w:hint="eastAsia"/>
          <w:bCs/>
          <w:sz w:val="32"/>
          <w:szCs w:val="32"/>
        </w:rPr>
        <w:lastRenderedPageBreak/>
        <w:t>带载整定。在相同极数的情况下，100A~250A 应为相同尺寸，400A~630A 应为相同尺寸。</w:t>
      </w:r>
    </w:p>
    <w:p w14:paraId="4AF8B131"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有可靠隔离性能，触头机械指示符合 IEC60947-3 有关要求。低压开关柜内塑壳断路器采用插拔式安装方式，具有良好的联锁，合闸状态下不能插拔断路器。固定件及接头应适应低压开关柜的箱壳。</w:t>
      </w:r>
    </w:p>
    <w:p w14:paraId="41B28BFA"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（5）隔离开关和熔丝开关</w:t>
      </w:r>
    </w:p>
    <w:p w14:paraId="79B0D43A"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隔离开关和熔丝开关应按 IEC 有关标准设计和制造，符合低压开关柜的操作要求； 开断和闭合应借助于弹簧进行手动操作,并带动相同单元在断开或闭合位置进行联锁。</w:t>
      </w:r>
    </w:p>
    <w:p w14:paraId="0FCAB02E" w14:textId="77777777" w:rsidR="00AA6CCF" w:rsidRPr="00E96FAF" w:rsidRDefault="00AA6CCF" w:rsidP="00AA6CCF">
      <w:pPr>
        <w:pStyle w:val="a0"/>
        <w:spacing w:after="0"/>
        <w:rPr>
          <w:rFonts w:ascii="仿宋" w:eastAsia="仿宋" w:hAnsi="仿宋"/>
          <w:bCs/>
          <w:sz w:val="32"/>
          <w:szCs w:val="32"/>
        </w:rPr>
      </w:pPr>
      <w:r w:rsidRPr="00E96FAF">
        <w:rPr>
          <w:rFonts w:ascii="仿宋" w:eastAsia="仿宋" w:hAnsi="仿宋" w:hint="eastAsia"/>
          <w:bCs/>
          <w:sz w:val="32"/>
          <w:szCs w:val="32"/>
        </w:rPr>
        <w:t>熔丝应从熔丝开关处快速拆装并防止装置过大熔管；熔管应按 IEC269 标准设计与制造并符合每个装置的特殊要求。</w:t>
      </w:r>
    </w:p>
    <w:p w14:paraId="6DD598F8"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（6）控制电器</w:t>
      </w:r>
    </w:p>
    <w:p w14:paraId="365A4E24"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所有控制、保护及仪表回路应与主回路隔离，低压开关柜的控制回路电压采用交流220V 并加以不大于 10A 的熔丝保护。</w:t>
      </w:r>
    </w:p>
    <w:p w14:paraId="41749238"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控制及保护回路应与仪表回路分开，主开关控制回路单独采用熔丝保护，所有按键、指示器、选择器必须匹配，定型设计易于维修并考虑余量。</w:t>
      </w:r>
    </w:p>
    <w:p w14:paraId="301A51B3"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（7）按钮和指示灯</w:t>
      </w:r>
    </w:p>
    <w:p w14:paraId="7CBD1451"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按钮和指示灯式样应协调，起动按钮及指示灯采用绿色，停止按钮采用红色，急停按钮及指示灯采用红色,自锁型。所</w:t>
      </w:r>
      <w:r w:rsidRPr="00E96FAF">
        <w:rPr>
          <w:rFonts w:ascii="仿宋" w:eastAsia="仿宋" w:hAnsi="仿宋" w:hint="eastAsia"/>
          <w:bCs/>
          <w:sz w:val="32"/>
          <w:szCs w:val="32"/>
        </w:rPr>
        <w:lastRenderedPageBreak/>
        <w:t>有按钮、指示灯配中文，标牌，文字最小高度为 3mm。</w:t>
      </w:r>
    </w:p>
    <w:p w14:paraId="7CC174E3"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（8）控制继电器</w:t>
      </w:r>
    </w:p>
    <w:p w14:paraId="24AE2645"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产品应符合  IEC60065、IEC60435  标准。继电器辅助触点最小额定值为 220V，10A。</w:t>
      </w:r>
    </w:p>
    <w:p w14:paraId="47FEFE02"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（9）电控箱（柜）内采用PLC完成自动控制，PLC设备选型应采用与厂区自控系统现场控制站PLC设备同品牌的产品（西门子）。PLC设备应具有工业以太网通信接口。</w:t>
      </w:r>
    </w:p>
    <w:p w14:paraId="1C635D82"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10）所有电力电缆采用ZRA-YJV型，控制电缆采用ZA-KVVPYJV型，模拟量信号电缆采用ZRA-DJYVP型，电线采用ZRA-BV-0.45/0.75型。特殊工作场所电缆按国家相关规范要求配置。电线电缆穿可挠金属保护，应耐燃、耐腐蚀、耐老化，挠性良好，结构牢固，适用于1区和2区的爆炸性危险场所的柔性联结，采用不锈钢网护套，接头采用304不锈钢。</w:t>
      </w:r>
    </w:p>
    <w:p w14:paraId="2B070258" w14:textId="77777777" w:rsidR="00AA6CCF" w:rsidRPr="00E96FAF" w:rsidRDefault="00E96FAF" w:rsidP="00AA6CCF">
      <w:pPr>
        <w:pStyle w:val="a0"/>
        <w:spacing w:after="0"/>
        <w:ind w:firstLineChars="200" w:firstLine="640"/>
        <w:rPr>
          <w:rFonts w:ascii="仿宋" w:eastAsia="仿宋" w:hAnsi="仿宋"/>
          <w:bCs/>
          <w:sz w:val="32"/>
          <w:szCs w:val="32"/>
        </w:rPr>
      </w:pPr>
      <w:r w:rsidRPr="00E96FAF">
        <w:rPr>
          <w:rFonts w:ascii="仿宋" w:eastAsia="仿宋" w:hAnsi="仿宋"/>
          <w:bCs/>
          <w:sz w:val="32"/>
          <w:szCs w:val="32"/>
        </w:rPr>
        <w:t>2</w:t>
      </w:r>
      <w:r w:rsidR="00AA6CCF" w:rsidRPr="00E96FAF">
        <w:rPr>
          <w:rFonts w:ascii="仿宋" w:eastAsia="仿宋" w:hAnsi="仿宋" w:hint="eastAsia"/>
          <w:bCs/>
          <w:sz w:val="32"/>
          <w:szCs w:val="32"/>
        </w:rPr>
        <w:t>.8 自控要求</w:t>
      </w:r>
    </w:p>
    <w:p w14:paraId="46F1B3B3"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本部分是有关胶桶破碎清洗系统仪表自控系统技术的最低要求，根据工艺特点，胶桶破碎清洗系统的仪表自控系统分别由PLC来完成工艺过程自动化控制，触摸屏和按钮实现对工艺设备的集中监测和控制，以及对工艺设备在启动、停止和正常运行等全过程管理。</w:t>
      </w:r>
    </w:p>
    <w:p w14:paraId="4187A9AD"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（1）控制模式</w:t>
      </w:r>
    </w:p>
    <w:p w14:paraId="0C852EE9"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手动模式：控制箱（柜）的“手动/自动”开关选择“手动”方式时，通过现场控制箱（柜）上的按钮实现对设备的</w:t>
      </w:r>
      <w:r w:rsidRPr="00E96FAF">
        <w:rPr>
          <w:rFonts w:ascii="仿宋" w:eastAsia="仿宋" w:hAnsi="仿宋" w:hint="eastAsia"/>
          <w:bCs/>
          <w:sz w:val="32"/>
          <w:szCs w:val="32"/>
        </w:rPr>
        <w:lastRenderedPageBreak/>
        <w:t>启/停、开/关操作。</w:t>
      </w:r>
    </w:p>
    <w:p w14:paraId="6C656B0C" w14:textId="77777777" w:rsidR="00AA6CCF" w:rsidRPr="00E96FAF" w:rsidRDefault="00AA6CCF" w:rsidP="00AA6CCF">
      <w:pPr>
        <w:pStyle w:val="a0"/>
        <w:spacing w:after="0"/>
        <w:ind w:firstLineChars="200" w:firstLine="640"/>
        <w:rPr>
          <w:rFonts w:ascii="仿宋" w:eastAsia="仿宋" w:hAnsi="仿宋"/>
          <w:bCs/>
          <w:sz w:val="32"/>
          <w:szCs w:val="32"/>
        </w:rPr>
      </w:pPr>
      <w:r w:rsidRPr="00E96FAF">
        <w:rPr>
          <w:rFonts w:ascii="仿宋" w:eastAsia="仿宋" w:hAnsi="仿宋" w:hint="eastAsia"/>
          <w:bCs/>
          <w:sz w:val="32"/>
          <w:szCs w:val="32"/>
        </w:rPr>
        <w:t>自动模式：现场控制箱（柜）上的“手动/自动”开关选择“自动”方式，设备的运行完全由PLC根据胶桶破碎清洗系统工况及生产要求来完成对设备的运行或开/关控制，而不需要人工干预。</w:t>
      </w:r>
    </w:p>
    <w:p w14:paraId="09C8935D" w14:textId="77777777" w:rsidR="00AA6CCF" w:rsidRPr="00E96FAF" w:rsidRDefault="00AA6CCF" w:rsidP="00AA6CCF">
      <w:pPr>
        <w:pStyle w:val="a0"/>
        <w:spacing w:after="0"/>
        <w:ind w:firstLineChars="200" w:firstLine="640"/>
        <w:rPr>
          <w:rFonts w:ascii="仿宋" w:eastAsia="仿宋" w:hAnsi="仿宋" w:cs="仿宋"/>
          <w:sz w:val="30"/>
          <w:szCs w:val="30"/>
        </w:rPr>
      </w:pPr>
      <w:r w:rsidRPr="00E96FAF">
        <w:rPr>
          <w:rFonts w:ascii="仿宋" w:eastAsia="仿宋" w:hAnsi="仿宋" w:hint="eastAsia"/>
          <w:bCs/>
          <w:sz w:val="32"/>
          <w:szCs w:val="32"/>
        </w:rPr>
        <w:t>手动干预是操作人员的专有权利，因为过程连锁在此模式下无效；而自动模式下，安全连锁是有效的，并限制操作的可能性，可防止非正常状态下运行。离工艺过程越近的控制层具有更高的优先权。</w:t>
      </w:r>
    </w:p>
    <w:p w14:paraId="6ECA0EC1" w14:textId="77777777" w:rsidR="00AA6CCF" w:rsidRPr="00E96FAF" w:rsidRDefault="00E96FAF" w:rsidP="00AA6CCF">
      <w:pPr>
        <w:pStyle w:val="a0"/>
        <w:ind w:firstLineChars="200" w:firstLine="602"/>
        <w:rPr>
          <w:rFonts w:ascii="仿宋" w:eastAsia="仿宋" w:hAnsi="仿宋" w:cs="仿宋"/>
          <w:b/>
          <w:bCs/>
          <w:sz w:val="30"/>
          <w:szCs w:val="30"/>
        </w:rPr>
      </w:pPr>
      <w:r w:rsidRPr="00E96FAF">
        <w:rPr>
          <w:rFonts w:ascii="仿宋" w:eastAsia="仿宋" w:hAnsi="仿宋" w:cs="仿宋" w:hint="eastAsia"/>
          <w:b/>
          <w:bCs/>
          <w:sz w:val="30"/>
          <w:szCs w:val="30"/>
        </w:rPr>
        <w:t>三</w:t>
      </w:r>
      <w:r w:rsidR="00AA6CCF" w:rsidRPr="00E96FAF">
        <w:rPr>
          <w:rFonts w:ascii="仿宋" w:eastAsia="仿宋" w:hAnsi="仿宋" w:cs="仿宋" w:hint="eastAsia"/>
          <w:b/>
          <w:bCs/>
          <w:sz w:val="30"/>
          <w:szCs w:val="30"/>
        </w:rPr>
        <w:t>、技术及服务要求</w:t>
      </w:r>
    </w:p>
    <w:p w14:paraId="58A4F640" w14:textId="77777777" w:rsidR="00AA6CCF" w:rsidRPr="00E96FAF" w:rsidRDefault="00AA6CCF" w:rsidP="00AA6CCF">
      <w:pPr>
        <w:pStyle w:val="a0"/>
        <w:ind w:firstLineChars="200" w:firstLine="562"/>
        <w:rPr>
          <w:rFonts w:ascii="仿宋_GB2312" w:eastAsia="仿宋_GB2312"/>
          <w:b/>
          <w:bCs/>
          <w:sz w:val="28"/>
          <w:szCs w:val="28"/>
        </w:rPr>
      </w:pPr>
      <w:r w:rsidRPr="00E96FAF">
        <w:rPr>
          <w:rFonts w:ascii="Segoe UI Symbol" w:eastAsia="仿宋_GB2312" w:hAnsi="Segoe UI Symbol" w:cs="Segoe UI Symbol" w:hint="eastAsia"/>
          <w:b/>
          <w:bCs/>
          <w:sz w:val="28"/>
          <w:szCs w:val="28"/>
        </w:rPr>
        <w:t>★</w:t>
      </w:r>
      <w:r w:rsidR="00E96FAF" w:rsidRPr="00E96FAF">
        <w:rPr>
          <w:rFonts w:ascii="仿宋_GB2312" w:eastAsia="仿宋_GB2312"/>
          <w:b/>
          <w:bCs/>
          <w:sz w:val="28"/>
          <w:szCs w:val="28"/>
        </w:rPr>
        <w:t>3</w:t>
      </w:r>
      <w:r w:rsidRPr="00E96FAF">
        <w:rPr>
          <w:rFonts w:ascii="仿宋_GB2312" w:eastAsia="仿宋_GB2312"/>
          <w:b/>
          <w:bCs/>
          <w:sz w:val="28"/>
          <w:szCs w:val="28"/>
        </w:rPr>
        <w:t xml:space="preserve">.1 </w:t>
      </w:r>
      <w:r w:rsidRPr="00E96FAF">
        <w:rPr>
          <w:rFonts w:ascii="仿宋_GB2312" w:eastAsia="仿宋_GB2312" w:hint="eastAsia"/>
          <w:b/>
          <w:bCs/>
          <w:sz w:val="28"/>
          <w:szCs w:val="28"/>
        </w:rPr>
        <w:t>工期要求</w:t>
      </w:r>
    </w:p>
    <w:tbl>
      <w:tblPr>
        <w:tblStyle w:val="2"/>
        <w:tblW w:w="0" w:type="auto"/>
        <w:tblLook w:val="04A0" w:firstRow="1" w:lastRow="0" w:firstColumn="1" w:lastColumn="0" w:noHBand="0" w:noVBand="1"/>
      </w:tblPr>
      <w:tblGrid>
        <w:gridCol w:w="456"/>
        <w:gridCol w:w="1382"/>
        <w:gridCol w:w="3969"/>
        <w:gridCol w:w="1418"/>
        <w:gridCol w:w="1071"/>
      </w:tblGrid>
      <w:tr w:rsidR="00E96FAF" w:rsidRPr="00E96FAF" w14:paraId="4EA6BF1A" w14:textId="77777777" w:rsidTr="00DC42A8">
        <w:tc>
          <w:tcPr>
            <w:tcW w:w="456" w:type="dxa"/>
            <w:vAlign w:val="center"/>
          </w:tcPr>
          <w:p w14:paraId="4B87E412"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序号</w:t>
            </w:r>
          </w:p>
        </w:tc>
        <w:tc>
          <w:tcPr>
            <w:tcW w:w="1382" w:type="dxa"/>
            <w:vAlign w:val="center"/>
          </w:tcPr>
          <w:p w14:paraId="374552D1"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工序名称</w:t>
            </w:r>
          </w:p>
        </w:tc>
        <w:tc>
          <w:tcPr>
            <w:tcW w:w="3969" w:type="dxa"/>
            <w:vAlign w:val="center"/>
          </w:tcPr>
          <w:p w14:paraId="7986F251"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主要工作内容</w:t>
            </w:r>
          </w:p>
        </w:tc>
        <w:tc>
          <w:tcPr>
            <w:tcW w:w="1418" w:type="dxa"/>
            <w:vAlign w:val="center"/>
          </w:tcPr>
          <w:p w14:paraId="490AF7D3"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时间要求（自然日）</w:t>
            </w:r>
          </w:p>
        </w:tc>
        <w:tc>
          <w:tcPr>
            <w:tcW w:w="1071" w:type="dxa"/>
            <w:vAlign w:val="center"/>
          </w:tcPr>
          <w:p w14:paraId="44D230CB"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备注</w:t>
            </w:r>
          </w:p>
        </w:tc>
      </w:tr>
      <w:tr w:rsidR="00E96FAF" w:rsidRPr="00E96FAF" w14:paraId="75EE287D" w14:textId="77777777" w:rsidTr="00DC42A8">
        <w:tc>
          <w:tcPr>
            <w:tcW w:w="456" w:type="dxa"/>
            <w:vAlign w:val="center"/>
          </w:tcPr>
          <w:p w14:paraId="6DFE1CBD"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1</w:t>
            </w:r>
          </w:p>
        </w:tc>
        <w:tc>
          <w:tcPr>
            <w:tcW w:w="1382" w:type="dxa"/>
            <w:vAlign w:val="center"/>
          </w:tcPr>
          <w:p w14:paraId="48A165C3"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提供资料</w:t>
            </w:r>
          </w:p>
        </w:tc>
        <w:tc>
          <w:tcPr>
            <w:tcW w:w="3969" w:type="dxa"/>
            <w:vAlign w:val="center"/>
          </w:tcPr>
          <w:p w14:paraId="72C9C147" w14:textId="77777777" w:rsidR="00AA6CCF" w:rsidRPr="00E96FAF" w:rsidRDefault="00AA6CCF" w:rsidP="00DC42A8">
            <w:pPr>
              <w:spacing w:line="360" w:lineRule="auto"/>
              <w:jc w:val="left"/>
              <w:rPr>
                <w:rFonts w:ascii="仿宋_GB2312" w:eastAsia="仿宋_GB2312"/>
                <w:sz w:val="24"/>
                <w:szCs w:val="28"/>
              </w:rPr>
            </w:pPr>
            <w:r w:rsidRPr="00E96FAF">
              <w:rPr>
                <w:rFonts w:ascii="仿宋_GB2312" w:eastAsia="仿宋_GB2312" w:hint="eastAsia"/>
                <w:sz w:val="24"/>
                <w:szCs w:val="28"/>
              </w:rPr>
              <w:t>提供有关设备设计施工图及其他技术资料各</w:t>
            </w:r>
            <w:r w:rsidRPr="00E96FAF">
              <w:rPr>
                <w:rFonts w:ascii="仿宋_GB2312" w:eastAsia="仿宋_GB2312"/>
                <w:sz w:val="24"/>
                <w:szCs w:val="28"/>
              </w:rPr>
              <w:t>1套（另各附电子版1 份）。技术资料清单如下（包括但不限于）：</w:t>
            </w:r>
          </w:p>
          <w:p w14:paraId="4108C005" w14:textId="77777777" w:rsidR="00AA6CCF" w:rsidRPr="00E96FAF" w:rsidRDefault="00AA6CCF" w:rsidP="00DC42A8">
            <w:pPr>
              <w:spacing w:line="360" w:lineRule="auto"/>
              <w:jc w:val="left"/>
              <w:rPr>
                <w:rFonts w:ascii="仿宋_GB2312" w:eastAsia="仿宋_GB2312"/>
                <w:sz w:val="24"/>
                <w:szCs w:val="28"/>
              </w:rPr>
            </w:pPr>
            <w:r w:rsidRPr="00E96FAF">
              <w:rPr>
                <w:rFonts w:ascii="仿宋_GB2312" w:eastAsia="仿宋_GB2312"/>
                <w:sz w:val="24"/>
                <w:szCs w:val="28"/>
              </w:rPr>
              <w:t>a. 供货清单；</w:t>
            </w:r>
          </w:p>
          <w:p w14:paraId="07BB6A25" w14:textId="77777777" w:rsidR="00AA6CCF" w:rsidRPr="00E96FAF" w:rsidRDefault="00AA6CCF" w:rsidP="00DC42A8">
            <w:pPr>
              <w:spacing w:line="360" w:lineRule="auto"/>
              <w:jc w:val="left"/>
              <w:rPr>
                <w:rFonts w:ascii="仿宋_GB2312" w:eastAsia="仿宋_GB2312"/>
                <w:sz w:val="24"/>
                <w:szCs w:val="28"/>
              </w:rPr>
            </w:pPr>
            <w:r w:rsidRPr="00E96FAF">
              <w:rPr>
                <w:rFonts w:ascii="仿宋_GB2312" w:eastAsia="仿宋_GB2312"/>
                <w:sz w:val="24"/>
                <w:szCs w:val="28"/>
              </w:rPr>
              <w:t>b. 配套系统和设备的技术要求等。</w:t>
            </w:r>
          </w:p>
        </w:tc>
        <w:tc>
          <w:tcPr>
            <w:tcW w:w="1418" w:type="dxa"/>
            <w:vAlign w:val="center"/>
          </w:tcPr>
          <w:p w14:paraId="3BE3B741" w14:textId="77777777" w:rsidR="00AA6CCF" w:rsidRPr="00E96FAF" w:rsidRDefault="00AA6CCF" w:rsidP="00DC42A8">
            <w:pPr>
              <w:spacing w:line="360" w:lineRule="auto"/>
              <w:jc w:val="center"/>
              <w:rPr>
                <w:rFonts w:ascii="仿宋_GB2312" w:eastAsia="仿宋_GB2312"/>
                <w:b/>
                <w:bCs/>
                <w:sz w:val="24"/>
                <w:szCs w:val="28"/>
              </w:rPr>
            </w:pPr>
            <w:r w:rsidRPr="00E96FAF">
              <w:rPr>
                <w:rFonts w:ascii="仿宋_GB2312" w:eastAsia="仿宋_GB2312" w:hint="eastAsia"/>
                <w:b/>
                <w:bCs/>
                <w:sz w:val="24"/>
                <w:szCs w:val="28"/>
              </w:rPr>
              <w:t>3</w:t>
            </w:r>
          </w:p>
        </w:tc>
        <w:tc>
          <w:tcPr>
            <w:tcW w:w="1071" w:type="dxa"/>
            <w:vMerge w:val="restart"/>
            <w:vAlign w:val="center"/>
          </w:tcPr>
          <w:p w14:paraId="29F9F9BA"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自合同签订之日起</w:t>
            </w:r>
          </w:p>
        </w:tc>
      </w:tr>
      <w:tr w:rsidR="00E96FAF" w:rsidRPr="00E96FAF" w14:paraId="661E3F98" w14:textId="77777777" w:rsidTr="00DC42A8">
        <w:tc>
          <w:tcPr>
            <w:tcW w:w="456" w:type="dxa"/>
            <w:vAlign w:val="center"/>
          </w:tcPr>
          <w:p w14:paraId="4C942E08"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sz w:val="24"/>
                <w:szCs w:val="28"/>
              </w:rPr>
              <w:t>2</w:t>
            </w:r>
          </w:p>
        </w:tc>
        <w:tc>
          <w:tcPr>
            <w:tcW w:w="1382" w:type="dxa"/>
            <w:vAlign w:val="center"/>
          </w:tcPr>
          <w:p w14:paraId="6BB6D507"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供货及安装</w:t>
            </w:r>
          </w:p>
        </w:tc>
        <w:tc>
          <w:tcPr>
            <w:tcW w:w="3969" w:type="dxa"/>
            <w:vAlign w:val="center"/>
          </w:tcPr>
          <w:p w14:paraId="60174B80"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安装设备，并解决安装过程中出现的问题</w:t>
            </w:r>
          </w:p>
        </w:tc>
        <w:tc>
          <w:tcPr>
            <w:tcW w:w="1418" w:type="dxa"/>
            <w:vAlign w:val="center"/>
          </w:tcPr>
          <w:p w14:paraId="78B8654F" w14:textId="77777777" w:rsidR="00AA6CCF" w:rsidRPr="00E96FAF" w:rsidRDefault="00AA6CCF" w:rsidP="00DC42A8">
            <w:pPr>
              <w:spacing w:line="360" w:lineRule="auto"/>
              <w:jc w:val="center"/>
              <w:rPr>
                <w:rFonts w:ascii="仿宋_GB2312" w:eastAsia="仿宋_GB2312"/>
                <w:b/>
                <w:bCs/>
                <w:sz w:val="24"/>
                <w:szCs w:val="28"/>
              </w:rPr>
            </w:pPr>
            <w:r w:rsidRPr="00E96FAF">
              <w:rPr>
                <w:rFonts w:ascii="仿宋_GB2312" w:eastAsia="仿宋_GB2312"/>
                <w:b/>
                <w:bCs/>
                <w:sz w:val="24"/>
                <w:szCs w:val="28"/>
              </w:rPr>
              <w:t>20</w:t>
            </w:r>
          </w:p>
        </w:tc>
        <w:tc>
          <w:tcPr>
            <w:tcW w:w="1071" w:type="dxa"/>
            <w:vMerge/>
          </w:tcPr>
          <w:p w14:paraId="5513728C" w14:textId="77777777" w:rsidR="00AA6CCF" w:rsidRPr="00E96FAF" w:rsidRDefault="00AA6CCF" w:rsidP="00DC42A8">
            <w:pPr>
              <w:spacing w:line="360" w:lineRule="auto"/>
              <w:jc w:val="center"/>
              <w:rPr>
                <w:rFonts w:ascii="仿宋_GB2312" w:eastAsia="仿宋_GB2312"/>
                <w:sz w:val="24"/>
                <w:szCs w:val="28"/>
              </w:rPr>
            </w:pPr>
          </w:p>
        </w:tc>
      </w:tr>
      <w:tr w:rsidR="00E96FAF" w:rsidRPr="00E96FAF" w14:paraId="33B099BB" w14:textId="77777777" w:rsidTr="00DC42A8">
        <w:tc>
          <w:tcPr>
            <w:tcW w:w="456" w:type="dxa"/>
            <w:vAlign w:val="center"/>
          </w:tcPr>
          <w:p w14:paraId="317AA926"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sz w:val="24"/>
                <w:szCs w:val="28"/>
              </w:rPr>
              <w:t>3</w:t>
            </w:r>
          </w:p>
        </w:tc>
        <w:tc>
          <w:tcPr>
            <w:tcW w:w="1382" w:type="dxa"/>
            <w:vAlign w:val="center"/>
          </w:tcPr>
          <w:p w14:paraId="49B7E51B"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调试</w:t>
            </w:r>
          </w:p>
        </w:tc>
        <w:tc>
          <w:tcPr>
            <w:tcW w:w="3969" w:type="dxa"/>
            <w:vAlign w:val="center"/>
          </w:tcPr>
          <w:p w14:paraId="2EDD0F88"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连续式提升机、破碎机、输送带调试</w:t>
            </w:r>
          </w:p>
        </w:tc>
        <w:tc>
          <w:tcPr>
            <w:tcW w:w="1418" w:type="dxa"/>
            <w:vAlign w:val="center"/>
          </w:tcPr>
          <w:p w14:paraId="71A99C43" w14:textId="77777777" w:rsidR="00AA6CCF" w:rsidRPr="00E96FAF" w:rsidRDefault="00AA6CCF" w:rsidP="00DC42A8">
            <w:pPr>
              <w:spacing w:line="360" w:lineRule="auto"/>
              <w:jc w:val="center"/>
              <w:rPr>
                <w:rFonts w:ascii="仿宋_GB2312" w:eastAsia="仿宋_GB2312"/>
                <w:b/>
                <w:bCs/>
                <w:sz w:val="24"/>
                <w:szCs w:val="28"/>
              </w:rPr>
            </w:pPr>
            <w:r w:rsidRPr="00E96FAF">
              <w:rPr>
                <w:rFonts w:ascii="仿宋_GB2312" w:eastAsia="仿宋_GB2312"/>
                <w:b/>
                <w:bCs/>
                <w:sz w:val="24"/>
                <w:szCs w:val="28"/>
              </w:rPr>
              <w:t>5</w:t>
            </w:r>
          </w:p>
        </w:tc>
        <w:tc>
          <w:tcPr>
            <w:tcW w:w="1071" w:type="dxa"/>
          </w:tcPr>
          <w:p w14:paraId="12DC979A"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安装完成后</w:t>
            </w:r>
          </w:p>
        </w:tc>
      </w:tr>
      <w:tr w:rsidR="00E96FAF" w:rsidRPr="00E96FAF" w14:paraId="68BF92E0" w14:textId="77777777" w:rsidTr="00DC42A8">
        <w:tc>
          <w:tcPr>
            <w:tcW w:w="456" w:type="dxa"/>
            <w:vAlign w:val="center"/>
          </w:tcPr>
          <w:p w14:paraId="190669E9"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sz w:val="24"/>
                <w:szCs w:val="28"/>
              </w:rPr>
              <w:t>4</w:t>
            </w:r>
          </w:p>
        </w:tc>
        <w:tc>
          <w:tcPr>
            <w:tcW w:w="1382" w:type="dxa"/>
            <w:vAlign w:val="center"/>
          </w:tcPr>
          <w:p w14:paraId="2619D45B"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调试运行</w:t>
            </w:r>
          </w:p>
        </w:tc>
        <w:tc>
          <w:tcPr>
            <w:tcW w:w="3969" w:type="dxa"/>
            <w:vAlign w:val="center"/>
          </w:tcPr>
          <w:p w14:paraId="47F47030"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整套系统调试运行及验收</w:t>
            </w:r>
          </w:p>
        </w:tc>
        <w:tc>
          <w:tcPr>
            <w:tcW w:w="1418" w:type="dxa"/>
            <w:vAlign w:val="center"/>
          </w:tcPr>
          <w:p w14:paraId="0780C612" w14:textId="77777777" w:rsidR="00AA6CCF" w:rsidRPr="00E96FAF" w:rsidRDefault="00AA6CCF" w:rsidP="00DC42A8">
            <w:pPr>
              <w:spacing w:line="360" w:lineRule="auto"/>
              <w:jc w:val="center"/>
              <w:rPr>
                <w:rFonts w:ascii="仿宋_GB2312" w:eastAsia="仿宋_GB2312"/>
                <w:b/>
                <w:bCs/>
                <w:sz w:val="24"/>
                <w:szCs w:val="28"/>
              </w:rPr>
            </w:pPr>
            <w:r w:rsidRPr="00E96FAF">
              <w:rPr>
                <w:rFonts w:ascii="仿宋_GB2312" w:eastAsia="仿宋_GB2312"/>
                <w:b/>
                <w:bCs/>
                <w:sz w:val="24"/>
                <w:szCs w:val="28"/>
              </w:rPr>
              <w:t>7</w:t>
            </w:r>
          </w:p>
        </w:tc>
        <w:tc>
          <w:tcPr>
            <w:tcW w:w="1071" w:type="dxa"/>
          </w:tcPr>
          <w:p w14:paraId="723B51D7"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单调完成后</w:t>
            </w:r>
          </w:p>
        </w:tc>
      </w:tr>
      <w:tr w:rsidR="00E96FAF" w:rsidRPr="00E96FAF" w14:paraId="63A163C2" w14:textId="77777777" w:rsidTr="00DC42A8">
        <w:tc>
          <w:tcPr>
            <w:tcW w:w="456" w:type="dxa"/>
            <w:vAlign w:val="center"/>
          </w:tcPr>
          <w:p w14:paraId="18727943"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sz w:val="24"/>
                <w:szCs w:val="28"/>
              </w:rPr>
              <w:lastRenderedPageBreak/>
              <w:t>5</w:t>
            </w:r>
          </w:p>
        </w:tc>
        <w:tc>
          <w:tcPr>
            <w:tcW w:w="1382" w:type="dxa"/>
            <w:vAlign w:val="center"/>
          </w:tcPr>
          <w:p w14:paraId="7AA2C9AA"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培训</w:t>
            </w:r>
          </w:p>
        </w:tc>
        <w:tc>
          <w:tcPr>
            <w:tcW w:w="3969" w:type="dxa"/>
            <w:vAlign w:val="center"/>
          </w:tcPr>
          <w:p w14:paraId="521F8627"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现场培训操作及技术人员，使其能够掌设备基本原理及使用</w:t>
            </w:r>
          </w:p>
        </w:tc>
        <w:tc>
          <w:tcPr>
            <w:tcW w:w="1418" w:type="dxa"/>
            <w:vAlign w:val="center"/>
          </w:tcPr>
          <w:p w14:paraId="1E6A68B3" w14:textId="77777777" w:rsidR="00AA6CCF" w:rsidRPr="00E96FAF" w:rsidRDefault="00AA6CCF" w:rsidP="00DC42A8">
            <w:pPr>
              <w:spacing w:line="360" w:lineRule="auto"/>
              <w:jc w:val="center"/>
              <w:rPr>
                <w:rFonts w:ascii="仿宋_GB2312" w:eastAsia="仿宋_GB2312"/>
                <w:b/>
                <w:bCs/>
                <w:sz w:val="24"/>
                <w:szCs w:val="28"/>
              </w:rPr>
            </w:pPr>
            <w:r w:rsidRPr="00E96FAF">
              <w:rPr>
                <w:rFonts w:ascii="仿宋_GB2312" w:eastAsia="仿宋_GB2312" w:hint="eastAsia"/>
                <w:b/>
                <w:bCs/>
                <w:sz w:val="24"/>
                <w:szCs w:val="28"/>
              </w:rPr>
              <w:t>持续</w:t>
            </w:r>
          </w:p>
        </w:tc>
        <w:tc>
          <w:tcPr>
            <w:tcW w:w="1071" w:type="dxa"/>
          </w:tcPr>
          <w:p w14:paraId="733F6F65" w14:textId="77777777" w:rsidR="00AA6CCF" w:rsidRPr="00E96FAF" w:rsidRDefault="00AA6CCF" w:rsidP="00DC42A8">
            <w:pPr>
              <w:spacing w:line="360" w:lineRule="auto"/>
              <w:jc w:val="center"/>
              <w:rPr>
                <w:rFonts w:ascii="仿宋_GB2312" w:eastAsia="仿宋_GB2312"/>
                <w:sz w:val="24"/>
                <w:szCs w:val="28"/>
              </w:rPr>
            </w:pPr>
            <w:r w:rsidRPr="00E96FAF">
              <w:rPr>
                <w:rFonts w:ascii="仿宋_GB2312" w:eastAsia="仿宋_GB2312" w:hint="eastAsia"/>
                <w:sz w:val="24"/>
                <w:szCs w:val="28"/>
              </w:rPr>
              <w:t>整个施工过程</w:t>
            </w:r>
          </w:p>
        </w:tc>
      </w:tr>
    </w:tbl>
    <w:p w14:paraId="417D033C" w14:textId="77777777" w:rsidR="00AA6CCF" w:rsidRPr="00E96FAF" w:rsidRDefault="00E96FAF" w:rsidP="00AA6CCF">
      <w:pPr>
        <w:ind w:firstLineChars="200" w:firstLine="562"/>
        <w:rPr>
          <w:rFonts w:ascii="仿宋_GB2312" w:eastAsia="仿宋_GB2312"/>
          <w:b/>
          <w:bCs/>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 xml:space="preserve">.2 </w:t>
      </w:r>
      <w:r w:rsidR="00AA6CCF" w:rsidRPr="00E96FAF">
        <w:rPr>
          <w:rFonts w:ascii="仿宋_GB2312" w:eastAsia="仿宋_GB2312" w:hint="eastAsia"/>
          <w:b/>
          <w:bCs/>
          <w:sz w:val="28"/>
          <w:szCs w:val="28"/>
        </w:rPr>
        <w:t>工期响应</w:t>
      </w:r>
    </w:p>
    <w:p w14:paraId="73F1F501"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对于</w:t>
      </w:r>
      <w:r w:rsidR="0021056A">
        <w:rPr>
          <w:rFonts w:ascii="仿宋_GB2312" w:eastAsia="仿宋_GB2312" w:hint="eastAsia"/>
          <w:sz w:val="28"/>
          <w:szCs w:val="28"/>
        </w:rPr>
        <w:t>甲方</w:t>
      </w:r>
      <w:r w:rsidRPr="00E96FAF">
        <w:rPr>
          <w:rFonts w:ascii="仿宋_GB2312" w:eastAsia="仿宋_GB2312" w:hint="eastAsia"/>
          <w:sz w:val="28"/>
          <w:szCs w:val="28"/>
        </w:rPr>
        <w:t>要求的具体工期，</w:t>
      </w:r>
      <w:r w:rsidR="0021056A">
        <w:rPr>
          <w:rFonts w:ascii="仿宋_GB2312" w:eastAsia="仿宋_GB2312" w:hint="eastAsia"/>
          <w:sz w:val="28"/>
          <w:szCs w:val="28"/>
        </w:rPr>
        <w:t>乙方</w:t>
      </w:r>
      <w:r w:rsidRPr="00E96FAF">
        <w:rPr>
          <w:rFonts w:ascii="仿宋_GB2312" w:eastAsia="仿宋_GB2312" w:hint="eastAsia"/>
          <w:sz w:val="28"/>
          <w:szCs w:val="28"/>
        </w:rPr>
        <w:t>必须完全响应。如果</w:t>
      </w:r>
      <w:r w:rsidR="0021056A">
        <w:rPr>
          <w:rFonts w:ascii="仿宋_GB2312" w:eastAsia="仿宋_GB2312" w:hint="eastAsia"/>
          <w:sz w:val="28"/>
          <w:szCs w:val="28"/>
        </w:rPr>
        <w:t>乙方</w:t>
      </w:r>
      <w:r w:rsidRPr="00E96FAF">
        <w:rPr>
          <w:rFonts w:ascii="仿宋_GB2312" w:eastAsia="仿宋_GB2312" w:hint="eastAsia"/>
          <w:sz w:val="28"/>
          <w:szCs w:val="28"/>
        </w:rPr>
        <w:t>投标时所报工期提前于</w:t>
      </w:r>
      <w:r w:rsidR="0021056A">
        <w:rPr>
          <w:rFonts w:ascii="仿宋_GB2312" w:eastAsia="仿宋_GB2312" w:hint="eastAsia"/>
          <w:sz w:val="28"/>
          <w:szCs w:val="28"/>
        </w:rPr>
        <w:t>甲方</w:t>
      </w:r>
      <w:r w:rsidRPr="00E96FAF">
        <w:rPr>
          <w:rFonts w:ascii="仿宋_GB2312" w:eastAsia="仿宋_GB2312" w:hint="eastAsia"/>
          <w:sz w:val="28"/>
          <w:szCs w:val="28"/>
        </w:rPr>
        <w:t>要求的工期，</w:t>
      </w:r>
      <w:r w:rsidR="0021056A">
        <w:rPr>
          <w:rFonts w:ascii="仿宋_GB2312" w:eastAsia="仿宋_GB2312" w:hint="eastAsia"/>
          <w:sz w:val="28"/>
          <w:szCs w:val="28"/>
        </w:rPr>
        <w:t>乙方</w:t>
      </w:r>
      <w:r w:rsidRPr="00E96FAF">
        <w:rPr>
          <w:rFonts w:ascii="仿宋_GB2312" w:eastAsia="仿宋_GB2312" w:hint="eastAsia"/>
          <w:sz w:val="28"/>
          <w:szCs w:val="28"/>
        </w:rPr>
        <w:t>在施工方案中必须制定切实可行的保证措施。除非合同文件另有约定，合同履约过程中</w:t>
      </w:r>
      <w:r w:rsidR="0021056A">
        <w:rPr>
          <w:rFonts w:ascii="仿宋_GB2312" w:eastAsia="仿宋_GB2312" w:hint="eastAsia"/>
          <w:sz w:val="28"/>
          <w:szCs w:val="28"/>
        </w:rPr>
        <w:t>甲方</w:t>
      </w:r>
      <w:r w:rsidRPr="00E96FAF">
        <w:rPr>
          <w:rFonts w:ascii="仿宋_GB2312" w:eastAsia="仿宋_GB2312" w:hint="eastAsia"/>
          <w:sz w:val="28"/>
          <w:szCs w:val="28"/>
        </w:rPr>
        <w:t>不会再向</w:t>
      </w:r>
      <w:r w:rsidR="0021056A">
        <w:rPr>
          <w:rFonts w:ascii="仿宋_GB2312" w:eastAsia="仿宋_GB2312" w:hint="eastAsia"/>
          <w:sz w:val="28"/>
          <w:szCs w:val="28"/>
        </w:rPr>
        <w:t>乙方</w:t>
      </w:r>
      <w:r w:rsidRPr="00E96FAF">
        <w:rPr>
          <w:rFonts w:ascii="仿宋_GB2312" w:eastAsia="仿宋_GB2312" w:hint="eastAsia"/>
          <w:sz w:val="28"/>
          <w:szCs w:val="28"/>
        </w:rPr>
        <w:t>支付任何性质的技术措施费用、赶工费用或其他任何性质的提前完工奖励等费用。</w:t>
      </w:r>
      <w:r w:rsidR="0021056A">
        <w:rPr>
          <w:rFonts w:ascii="仿宋_GB2312" w:eastAsia="仿宋_GB2312" w:hint="eastAsia"/>
          <w:sz w:val="28"/>
          <w:szCs w:val="28"/>
        </w:rPr>
        <w:t>乙方</w:t>
      </w:r>
      <w:r w:rsidRPr="00E96FAF">
        <w:rPr>
          <w:rFonts w:ascii="仿宋_GB2312" w:eastAsia="仿宋_GB2312" w:hint="eastAsia"/>
          <w:sz w:val="28"/>
          <w:szCs w:val="28"/>
        </w:rPr>
        <w:t>所报的施工工期应当包括实施并完成</w:t>
      </w:r>
      <w:r w:rsidR="0021056A">
        <w:rPr>
          <w:rFonts w:ascii="仿宋_GB2312" w:eastAsia="仿宋_GB2312" w:hint="eastAsia"/>
          <w:sz w:val="28"/>
          <w:szCs w:val="28"/>
        </w:rPr>
        <w:t>甲方</w:t>
      </w:r>
      <w:r w:rsidRPr="00E96FAF">
        <w:rPr>
          <w:rFonts w:ascii="仿宋_GB2312" w:eastAsia="仿宋_GB2312" w:hint="eastAsia"/>
          <w:sz w:val="28"/>
          <w:szCs w:val="28"/>
        </w:rPr>
        <w:t>指定供应材料和设备在内的所有工作的工期。</w:t>
      </w:r>
    </w:p>
    <w:p w14:paraId="245109E5" w14:textId="77777777" w:rsidR="00AA6CCF" w:rsidRPr="00E96FAF" w:rsidRDefault="00E96FAF" w:rsidP="00AA6CCF">
      <w:pPr>
        <w:ind w:firstLineChars="200" w:firstLine="562"/>
        <w:rPr>
          <w:rFonts w:ascii="仿宋_GB2312" w:eastAsia="仿宋_GB2312"/>
          <w:b/>
          <w:bCs/>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 xml:space="preserve">.3 </w:t>
      </w:r>
      <w:r w:rsidR="00AA6CCF" w:rsidRPr="00E96FAF">
        <w:rPr>
          <w:rFonts w:ascii="仿宋_GB2312" w:eastAsia="仿宋_GB2312" w:hint="eastAsia"/>
          <w:b/>
          <w:bCs/>
          <w:sz w:val="28"/>
          <w:szCs w:val="28"/>
        </w:rPr>
        <w:t>性能考核指标</w:t>
      </w:r>
    </w:p>
    <w:p w14:paraId="53F56AA2"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在各系统运行正常的情况下开始进行设备性能考核测试，考核测试时间为</w:t>
      </w:r>
      <w:r w:rsidRPr="00E96FAF">
        <w:rPr>
          <w:rFonts w:ascii="仿宋_GB2312" w:eastAsia="仿宋_GB2312"/>
          <w:sz w:val="28"/>
          <w:szCs w:val="28"/>
        </w:rPr>
        <w:t>72</w:t>
      </w:r>
      <w:r w:rsidRPr="00E96FAF">
        <w:rPr>
          <w:rFonts w:ascii="仿宋_GB2312" w:eastAsia="仿宋_GB2312" w:hint="eastAsia"/>
          <w:sz w:val="28"/>
          <w:szCs w:val="28"/>
        </w:rPr>
        <w:t>小时，在</w:t>
      </w:r>
      <w:r w:rsidRPr="00E96FAF">
        <w:rPr>
          <w:rFonts w:ascii="仿宋_GB2312" w:eastAsia="仿宋_GB2312"/>
          <w:sz w:val="28"/>
          <w:szCs w:val="28"/>
        </w:rPr>
        <w:t>72</w:t>
      </w:r>
      <w:r w:rsidRPr="00E96FAF">
        <w:rPr>
          <w:rFonts w:ascii="仿宋_GB2312" w:eastAsia="仿宋_GB2312" w:hint="eastAsia"/>
          <w:sz w:val="28"/>
          <w:szCs w:val="28"/>
        </w:rPr>
        <w:t>小时内对以下指标同时进行测试，若一项不合格则视为性能测试不合格。</w:t>
      </w:r>
    </w:p>
    <w:p w14:paraId="0908BDE5"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1</w:t>
      </w:r>
      <w:r w:rsidRPr="00E96FAF">
        <w:rPr>
          <w:rFonts w:ascii="仿宋_GB2312" w:eastAsia="仿宋_GB2312" w:hint="eastAsia"/>
          <w:sz w:val="28"/>
          <w:szCs w:val="28"/>
        </w:rPr>
        <w:t>）处理能力：</w:t>
      </w:r>
      <w:r w:rsidRPr="00E96FAF">
        <w:rPr>
          <w:rFonts w:ascii="仿宋_GB2312" w:eastAsia="仿宋_GB2312"/>
          <w:sz w:val="28"/>
          <w:szCs w:val="28"/>
        </w:rPr>
        <w:t>1 t/h</w:t>
      </w:r>
      <w:r w:rsidRPr="00E96FAF">
        <w:rPr>
          <w:rFonts w:ascii="仿宋_GB2312" w:eastAsia="仿宋_GB2312" w:hint="eastAsia"/>
          <w:sz w:val="28"/>
          <w:szCs w:val="28"/>
        </w:rPr>
        <w:t>，既可以连续也可以非连续生产；</w:t>
      </w:r>
    </w:p>
    <w:p w14:paraId="2F69A307"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2</w:t>
      </w:r>
      <w:r w:rsidRPr="00E96FAF">
        <w:rPr>
          <w:rFonts w:ascii="仿宋_GB2312" w:eastAsia="仿宋_GB2312" w:hint="eastAsia"/>
          <w:sz w:val="28"/>
          <w:szCs w:val="28"/>
        </w:rPr>
        <w:t>）出料粒径要求：产品塑料胶片尺寸</w:t>
      </w:r>
      <w:r w:rsidRPr="00E96FAF">
        <w:rPr>
          <w:rFonts w:ascii="仿宋_GB2312" w:eastAsia="仿宋_GB2312"/>
          <w:sz w:val="28"/>
          <w:szCs w:val="28"/>
        </w:rPr>
        <w:t>20*20 mm</w:t>
      </w:r>
      <w:r w:rsidRPr="00E96FAF">
        <w:rPr>
          <w:rFonts w:ascii="仿宋_GB2312" w:eastAsia="仿宋_GB2312" w:hint="eastAsia"/>
          <w:sz w:val="28"/>
          <w:szCs w:val="28"/>
        </w:rPr>
        <w:t>左右的物料占比</w:t>
      </w:r>
      <w:r w:rsidRPr="00E96FAF">
        <w:rPr>
          <w:rFonts w:ascii="仿宋_GB2312" w:eastAsia="仿宋_GB2312"/>
          <w:sz w:val="28"/>
          <w:szCs w:val="28"/>
        </w:rPr>
        <w:t>90%</w:t>
      </w:r>
      <w:r w:rsidRPr="00E96FAF">
        <w:rPr>
          <w:rFonts w:ascii="仿宋_GB2312" w:eastAsia="仿宋_GB2312" w:hint="eastAsia"/>
          <w:sz w:val="28"/>
          <w:szCs w:val="28"/>
        </w:rPr>
        <w:t>以上，且系统可调节塑料片大小。</w:t>
      </w:r>
    </w:p>
    <w:p w14:paraId="02A01D29" w14:textId="77777777" w:rsidR="00AA6CCF" w:rsidRPr="00E96FAF" w:rsidRDefault="00E96FAF" w:rsidP="00AA6CCF">
      <w:pPr>
        <w:ind w:firstLineChars="200" w:firstLine="562"/>
        <w:rPr>
          <w:rFonts w:ascii="仿宋_GB2312" w:eastAsia="仿宋_GB2312"/>
          <w:b/>
          <w:bCs/>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 xml:space="preserve">.4 </w:t>
      </w:r>
      <w:r w:rsidR="00AA6CCF" w:rsidRPr="00E96FAF">
        <w:rPr>
          <w:rFonts w:ascii="仿宋_GB2312" w:eastAsia="仿宋_GB2312" w:hint="eastAsia"/>
          <w:b/>
          <w:bCs/>
          <w:sz w:val="28"/>
          <w:szCs w:val="28"/>
        </w:rPr>
        <w:t>技术服务范围</w:t>
      </w:r>
    </w:p>
    <w:p w14:paraId="538B6AA9"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1</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提供全套废胶桶破碎清洗设备配套技术服务，包括设计、制造、运输、安装、调试和人员培训、验收等。</w:t>
      </w:r>
    </w:p>
    <w:p w14:paraId="2687BB27" w14:textId="77777777" w:rsidR="00AA6CCF" w:rsidRPr="00E96FAF" w:rsidRDefault="0021056A" w:rsidP="00AA6CCF">
      <w:pPr>
        <w:ind w:firstLineChars="200" w:firstLine="560"/>
        <w:rPr>
          <w:rFonts w:ascii="仿宋_GB2312" w:eastAsia="仿宋_GB2312"/>
          <w:sz w:val="28"/>
          <w:szCs w:val="28"/>
        </w:rPr>
      </w:pPr>
      <w:r>
        <w:rPr>
          <w:rFonts w:ascii="仿宋_GB2312" w:eastAsia="仿宋_GB2312" w:hint="eastAsia"/>
          <w:sz w:val="28"/>
          <w:szCs w:val="28"/>
        </w:rPr>
        <w:t>乙方</w:t>
      </w:r>
      <w:r w:rsidR="00AA6CCF" w:rsidRPr="00E96FAF">
        <w:rPr>
          <w:rFonts w:ascii="仿宋_GB2312" w:eastAsia="仿宋_GB2312" w:hint="eastAsia"/>
          <w:sz w:val="28"/>
          <w:szCs w:val="28"/>
        </w:rPr>
        <w:t>保证提供的全套废胶桶破碎清洗设备及其所有附属设备包括电器、仪表等设备是全新的、先进的和安全可靠的，技术经济性能符合合同文件的要求。</w:t>
      </w:r>
    </w:p>
    <w:p w14:paraId="402384E9"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2</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对原材料和外购配套件的质量完全负责。</w:t>
      </w:r>
    </w:p>
    <w:p w14:paraId="2DAEABE6"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lastRenderedPageBreak/>
        <w:t>（</w:t>
      </w:r>
      <w:r w:rsidRPr="00E96FAF">
        <w:rPr>
          <w:rFonts w:ascii="仿宋_GB2312" w:eastAsia="仿宋_GB2312"/>
          <w:sz w:val="28"/>
          <w:szCs w:val="28"/>
        </w:rPr>
        <w:t>3</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对制造的质量、制造标准的执行准确性和检验结果的可靠性负责，对</w:t>
      </w:r>
      <w:r w:rsidR="0021056A">
        <w:rPr>
          <w:rFonts w:ascii="仿宋_GB2312" w:eastAsia="仿宋_GB2312" w:hint="eastAsia"/>
          <w:sz w:val="28"/>
          <w:szCs w:val="28"/>
        </w:rPr>
        <w:t>甲方</w:t>
      </w:r>
      <w:r w:rsidRPr="00E96FAF">
        <w:rPr>
          <w:rFonts w:ascii="仿宋_GB2312" w:eastAsia="仿宋_GB2312" w:hint="eastAsia"/>
          <w:sz w:val="28"/>
          <w:szCs w:val="28"/>
        </w:rPr>
        <w:t>提出的要求有责任进行改正。</w:t>
      </w:r>
    </w:p>
    <w:p w14:paraId="21055473" w14:textId="77777777" w:rsidR="00AA6CCF" w:rsidRPr="00E96FAF" w:rsidRDefault="00E96FAF" w:rsidP="00AA6CCF">
      <w:pPr>
        <w:ind w:firstLineChars="200" w:firstLine="562"/>
        <w:rPr>
          <w:rFonts w:ascii="仿宋_GB2312" w:eastAsia="仿宋_GB2312"/>
          <w:b/>
          <w:bCs/>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w:t>
      </w:r>
      <w:r w:rsidRPr="00E96FAF">
        <w:rPr>
          <w:rFonts w:ascii="仿宋_GB2312" w:eastAsia="仿宋_GB2312"/>
          <w:b/>
          <w:bCs/>
          <w:sz w:val="28"/>
          <w:szCs w:val="28"/>
        </w:rPr>
        <w:t>5</w:t>
      </w:r>
      <w:r w:rsidR="00AA6CCF" w:rsidRPr="00E96FAF">
        <w:rPr>
          <w:rFonts w:ascii="仿宋_GB2312" w:eastAsia="仿宋_GB2312"/>
          <w:b/>
          <w:bCs/>
          <w:sz w:val="28"/>
          <w:szCs w:val="28"/>
        </w:rPr>
        <w:t xml:space="preserve"> </w:t>
      </w:r>
      <w:r w:rsidR="00AA6CCF" w:rsidRPr="00E96FAF">
        <w:rPr>
          <w:rFonts w:ascii="仿宋_GB2312" w:eastAsia="仿宋_GB2312" w:hint="eastAsia"/>
          <w:b/>
          <w:bCs/>
          <w:sz w:val="28"/>
          <w:szCs w:val="28"/>
        </w:rPr>
        <w:t>现场服务范围</w:t>
      </w:r>
    </w:p>
    <w:p w14:paraId="6485749A"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为使所供成套设备安全、稳定运行，</w:t>
      </w:r>
      <w:r w:rsidR="0021056A">
        <w:rPr>
          <w:rFonts w:ascii="仿宋_GB2312" w:eastAsia="仿宋_GB2312" w:hint="eastAsia"/>
          <w:sz w:val="28"/>
          <w:szCs w:val="28"/>
        </w:rPr>
        <w:t>乙方</w:t>
      </w:r>
      <w:r w:rsidRPr="00E96FAF">
        <w:rPr>
          <w:rFonts w:ascii="仿宋_GB2312" w:eastAsia="仿宋_GB2312" w:hint="eastAsia"/>
          <w:sz w:val="28"/>
          <w:szCs w:val="28"/>
        </w:rPr>
        <w:t>必须安排经验丰富现场服务人员驻场，并提供满足</w:t>
      </w:r>
      <w:r w:rsidR="0021056A">
        <w:rPr>
          <w:rFonts w:ascii="仿宋_GB2312" w:eastAsia="仿宋_GB2312" w:hint="eastAsia"/>
          <w:sz w:val="28"/>
          <w:szCs w:val="28"/>
        </w:rPr>
        <w:t>甲方</w:t>
      </w:r>
      <w:r w:rsidRPr="00E96FAF">
        <w:rPr>
          <w:rFonts w:ascii="仿宋_GB2312" w:eastAsia="仿宋_GB2312" w:hint="eastAsia"/>
          <w:sz w:val="28"/>
          <w:szCs w:val="28"/>
        </w:rPr>
        <w:t>需要的现场服务。</w:t>
      </w:r>
    </w:p>
    <w:p w14:paraId="6ED713F4" w14:textId="77777777" w:rsidR="00AA6CCF" w:rsidRPr="00E96FAF" w:rsidRDefault="00AA6CCF" w:rsidP="00AA6CCF">
      <w:pPr>
        <w:ind w:firstLineChars="200" w:firstLine="420"/>
        <w:rPr>
          <w:rFonts w:ascii="仿宋_GB2312" w:eastAsia="仿宋_GB2312"/>
          <w:sz w:val="28"/>
          <w:szCs w:val="28"/>
        </w:rPr>
      </w:pPr>
      <w:r w:rsidRPr="00E96FAF">
        <w:rPr>
          <w:rFonts w:hint="eastAsia"/>
        </w:rPr>
        <w:t>★</w:t>
      </w:r>
      <w:r w:rsidR="0021056A">
        <w:rPr>
          <w:rFonts w:ascii="仿宋_GB2312" w:eastAsia="仿宋_GB2312" w:hint="eastAsia"/>
          <w:sz w:val="28"/>
          <w:szCs w:val="28"/>
        </w:rPr>
        <w:t>乙方</w:t>
      </w:r>
      <w:r w:rsidRPr="00E96FAF">
        <w:rPr>
          <w:rFonts w:ascii="仿宋_GB2312" w:eastAsia="仿宋_GB2312" w:hint="eastAsia"/>
          <w:sz w:val="28"/>
          <w:szCs w:val="28"/>
        </w:rPr>
        <w:t>必须响应</w:t>
      </w:r>
      <w:r w:rsidR="0021056A">
        <w:rPr>
          <w:rFonts w:ascii="仿宋_GB2312" w:eastAsia="仿宋_GB2312" w:hint="eastAsia"/>
          <w:sz w:val="28"/>
          <w:szCs w:val="28"/>
        </w:rPr>
        <w:t>甲方</w:t>
      </w:r>
      <w:r w:rsidRPr="00E96FAF">
        <w:rPr>
          <w:rFonts w:ascii="仿宋_GB2312" w:eastAsia="仿宋_GB2312" w:hint="eastAsia"/>
          <w:sz w:val="28"/>
          <w:szCs w:val="28"/>
        </w:rPr>
        <w:t>要求成立项目组。项目负责人在项目实施过程中未经</w:t>
      </w:r>
      <w:r w:rsidR="0021056A">
        <w:rPr>
          <w:rFonts w:ascii="仿宋_GB2312" w:eastAsia="仿宋_GB2312" w:hint="eastAsia"/>
          <w:sz w:val="28"/>
          <w:szCs w:val="28"/>
        </w:rPr>
        <w:t>甲方</w:t>
      </w:r>
      <w:r w:rsidRPr="00E96FAF">
        <w:rPr>
          <w:rFonts w:ascii="仿宋_GB2312" w:eastAsia="仿宋_GB2312" w:hint="eastAsia"/>
          <w:sz w:val="28"/>
          <w:szCs w:val="28"/>
        </w:rPr>
        <w:t>同意不得更换。</w:t>
      </w:r>
    </w:p>
    <w:p w14:paraId="4C2579F1" w14:textId="77777777" w:rsidR="00AA6CCF" w:rsidRPr="00E96FAF" w:rsidRDefault="0021056A" w:rsidP="00AA6CCF">
      <w:pPr>
        <w:ind w:firstLineChars="200" w:firstLine="560"/>
        <w:rPr>
          <w:rFonts w:ascii="仿宋_GB2312" w:eastAsia="仿宋_GB2312"/>
          <w:sz w:val="28"/>
          <w:szCs w:val="28"/>
        </w:rPr>
      </w:pPr>
      <w:r>
        <w:rPr>
          <w:rFonts w:ascii="仿宋_GB2312" w:eastAsia="仿宋_GB2312" w:hint="eastAsia"/>
          <w:sz w:val="28"/>
          <w:szCs w:val="28"/>
        </w:rPr>
        <w:t>乙方</w:t>
      </w:r>
      <w:r w:rsidR="00AA6CCF" w:rsidRPr="00E96FAF">
        <w:rPr>
          <w:rFonts w:ascii="仿宋_GB2312" w:eastAsia="仿宋_GB2312" w:hint="eastAsia"/>
          <w:sz w:val="28"/>
          <w:szCs w:val="28"/>
        </w:rPr>
        <w:t>委派的驻场服务人员应具备下列要求：（</w:t>
      </w:r>
      <w:r w:rsidR="00AA6CCF" w:rsidRPr="00E96FAF">
        <w:rPr>
          <w:rFonts w:ascii="仿宋_GB2312" w:eastAsia="仿宋_GB2312"/>
          <w:sz w:val="28"/>
          <w:szCs w:val="28"/>
        </w:rPr>
        <w:t>1</w:t>
      </w:r>
      <w:r w:rsidR="00AA6CCF" w:rsidRPr="00E96FAF">
        <w:rPr>
          <w:rFonts w:ascii="仿宋_GB2312" w:eastAsia="仿宋_GB2312" w:hint="eastAsia"/>
          <w:sz w:val="28"/>
          <w:szCs w:val="28"/>
        </w:rPr>
        <w:t>）遵守法纪，遵守现场的各项规章和制度；（</w:t>
      </w:r>
      <w:r w:rsidR="00AA6CCF" w:rsidRPr="00E96FAF">
        <w:rPr>
          <w:rFonts w:ascii="仿宋_GB2312" w:eastAsia="仿宋_GB2312"/>
          <w:sz w:val="28"/>
          <w:szCs w:val="28"/>
        </w:rPr>
        <w:t>2</w:t>
      </w:r>
      <w:r w:rsidR="00AA6CCF" w:rsidRPr="00E96FAF">
        <w:rPr>
          <w:rFonts w:ascii="仿宋_GB2312" w:eastAsia="仿宋_GB2312" w:hint="eastAsia"/>
          <w:sz w:val="28"/>
          <w:szCs w:val="28"/>
        </w:rPr>
        <w:t>）有较强的责任感和事业心，按时到位；（</w:t>
      </w:r>
      <w:r w:rsidR="00AA6CCF" w:rsidRPr="00E96FAF">
        <w:rPr>
          <w:rFonts w:ascii="仿宋_GB2312" w:eastAsia="仿宋_GB2312"/>
          <w:sz w:val="28"/>
          <w:szCs w:val="28"/>
        </w:rPr>
        <w:t>3</w:t>
      </w:r>
      <w:r w:rsidR="00AA6CCF" w:rsidRPr="00E96FAF">
        <w:rPr>
          <w:rFonts w:ascii="仿宋_GB2312" w:eastAsia="仿宋_GB2312" w:hint="eastAsia"/>
          <w:sz w:val="28"/>
          <w:szCs w:val="28"/>
        </w:rPr>
        <w:t>）了解合同设备的设计，熟悉其结构，有多个相同或相近机组的现场工作经验，能够正确地进行现场指导；（</w:t>
      </w:r>
      <w:r w:rsidR="00AA6CCF" w:rsidRPr="00E96FAF">
        <w:rPr>
          <w:rFonts w:ascii="仿宋_GB2312" w:eastAsia="仿宋_GB2312"/>
          <w:sz w:val="28"/>
          <w:szCs w:val="28"/>
        </w:rPr>
        <w:t>4</w:t>
      </w:r>
      <w:r w:rsidR="00AA6CCF" w:rsidRPr="00E96FAF">
        <w:rPr>
          <w:rFonts w:ascii="仿宋_GB2312" w:eastAsia="仿宋_GB2312" w:hint="eastAsia"/>
          <w:sz w:val="28"/>
          <w:szCs w:val="28"/>
        </w:rPr>
        <w:t>）身体健康，适应现场工作的条件。</w:t>
      </w:r>
    </w:p>
    <w:p w14:paraId="54C3E798" w14:textId="77777777" w:rsidR="00AA6CCF" w:rsidRPr="00E96FAF" w:rsidRDefault="0021056A" w:rsidP="00AA6CCF">
      <w:pPr>
        <w:ind w:firstLineChars="200" w:firstLine="560"/>
        <w:rPr>
          <w:rFonts w:ascii="仿宋_GB2312" w:eastAsia="仿宋_GB2312"/>
          <w:sz w:val="28"/>
          <w:szCs w:val="28"/>
        </w:rPr>
      </w:pPr>
      <w:r>
        <w:rPr>
          <w:rFonts w:ascii="仿宋_GB2312" w:eastAsia="仿宋_GB2312" w:hint="eastAsia"/>
          <w:sz w:val="28"/>
          <w:szCs w:val="28"/>
        </w:rPr>
        <w:t>乙方</w:t>
      </w:r>
      <w:r w:rsidR="00AA6CCF" w:rsidRPr="00E96FAF">
        <w:rPr>
          <w:rFonts w:ascii="仿宋_GB2312" w:eastAsia="仿宋_GB2312" w:hint="eastAsia"/>
          <w:sz w:val="28"/>
          <w:szCs w:val="28"/>
        </w:rPr>
        <w:t>委派的驻场服务人员的职责包括但不限于设备催交、货物的开箱检验、设备质量问题的处理、安装和调试、操作培训和性能验收等。</w:t>
      </w:r>
    </w:p>
    <w:p w14:paraId="7A989246" w14:textId="77777777" w:rsidR="00AA6CCF" w:rsidRPr="00E96FAF" w:rsidRDefault="00E96FAF" w:rsidP="00AA6CCF">
      <w:pPr>
        <w:ind w:firstLineChars="200" w:firstLine="562"/>
        <w:rPr>
          <w:rFonts w:ascii="仿宋_GB2312" w:eastAsia="仿宋_GB2312"/>
          <w:b/>
          <w:bCs/>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w:t>
      </w:r>
      <w:r w:rsidRPr="00E96FAF">
        <w:rPr>
          <w:rFonts w:ascii="仿宋_GB2312" w:eastAsia="仿宋_GB2312"/>
          <w:b/>
          <w:bCs/>
          <w:sz w:val="28"/>
          <w:szCs w:val="28"/>
        </w:rPr>
        <w:t>6</w:t>
      </w:r>
      <w:r w:rsidR="00AA6CCF" w:rsidRPr="00E96FAF">
        <w:rPr>
          <w:rFonts w:ascii="仿宋_GB2312" w:eastAsia="仿宋_GB2312"/>
          <w:b/>
          <w:bCs/>
          <w:sz w:val="28"/>
          <w:szCs w:val="28"/>
        </w:rPr>
        <w:t xml:space="preserve"> </w:t>
      </w:r>
      <w:r w:rsidR="00AA6CCF" w:rsidRPr="00E96FAF">
        <w:rPr>
          <w:rFonts w:ascii="仿宋_GB2312" w:eastAsia="仿宋_GB2312" w:hint="eastAsia"/>
          <w:b/>
          <w:bCs/>
          <w:sz w:val="28"/>
          <w:szCs w:val="28"/>
        </w:rPr>
        <w:t>文件与资料</w:t>
      </w:r>
    </w:p>
    <w:p w14:paraId="4A308263"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1</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提交的图纸文件应使用国家法定单位制，清楚、完整、语言为中文，应按本技术需求书要求</w:t>
      </w:r>
      <w:r w:rsidRPr="00E96FAF">
        <w:rPr>
          <w:rFonts w:ascii="仿宋_GB2312" w:eastAsia="仿宋_GB2312"/>
          <w:sz w:val="28"/>
          <w:szCs w:val="28"/>
        </w:rPr>
        <w:t>(</w:t>
      </w:r>
      <w:r w:rsidRPr="00E96FAF">
        <w:rPr>
          <w:rFonts w:ascii="仿宋_GB2312" w:eastAsia="仿宋_GB2312" w:hint="eastAsia"/>
          <w:sz w:val="28"/>
          <w:szCs w:val="28"/>
        </w:rPr>
        <w:t>除特殊要求外</w:t>
      </w:r>
      <w:r w:rsidRPr="00E96FAF">
        <w:rPr>
          <w:rFonts w:ascii="仿宋_GB2312" w:eastAsia="仿宋_GB2312"/>
          <w:sz w:val="28"/>
          <w:szCs w:val="28"/>
        </w:rPr>
        <w:t>)</w:t>
      </w:r>
      <w:r w:rsidRPr="00E96FAF">
        <w:rPr>
          <w:rFonts w:ascii="仿宋_GB2312" w:eastAsia="仿宋_GB2312" w:hint="eastAsia"/>
          <w:sz w:val="28"/>
          <w:szCs w:val="28"/>
        </w:rPr>
        <w:t>按照不低于中国标准进行设计和制造，并对其设计的图纸资料的正确性和完整性负责。</w:t>
      </w:r>
    </w:p>
    <w:p w14:paraId="4206ECA7"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2</w:t>
      </w:r>
      <w:r w:rsidRPr="00E96FAF">
        <w:rPr>
          <w:rFonts w:ascii="仿宋_GB2312" w:eastAsia="仿宋_GB2312" w:hint="eastAsia"/>
          <w:sz w:val="28"/>
          <w:szCs w:val="28"/>
        </w:rPr>
        <w:t>）资料的组织结构清晰、逻辑性强。资料内容正确、准确、一致、清晰、完整，满足工程要求。</w:t>
      </w:r>
    </w:p>
    <w:p w14:paraId="1EB19099"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3</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在合同签订后</w:t>
      </w:r>
      <w:r w:rsidRPr="00E96FAF">
        <w:rPr>
          <w:rFonts w:ascii="仿宋_GB2312" w:eastAsia="仿宋_GB2312"/>
          <w:sz w:val="28"/>
          <w:szCs w:val="28"/>
        </w:rPr>
        <w:t>3</w:t>
      </w:r>
      <w:r w:rsidRPr="00E96FAF">
        <w:rPr>
          <w:rFonts w:ascii="仿宋_GB2312" w:eastAsia="仿宋_GB2312" w:hint="eastAsia"/>
          <w:sz w:val="28"/>
          <w:szCs w:val="28"/>
        </w:rPr>
        <w:t>天之内，向</w:t>
      </w:r>
      <w:r w:rsidR="0021056A">
        <w:rPr>
          <w:rFonts w:ascii="仿宋_GB2312" w:eastAsia="仿宋_GB2312" w:hint="eastAsia"/>
          <w:sz w:val="28"/>
          <w:szCs w:val="28"/>
        </w:rPr>
        <w:t>甲方</w:t>
      </w:r>
      <w:r w:rsidRPr="00E96FAF">
        <w:rPr>
          <w:rFonts w:ascii="仿宋_GB2312" w:eastAsia="仿宋_GB2312" w:hint="eastAsia"/>
          <w:sz w:val="28"/>
          <w:szCs w:val="28"/>
        </w:rPr>
        <w:t>提供有关设备设计施</w:t>
      </w:r>
      <w:r w:rsidRPr="00E96FAF">
        <w:rPr>
          <w:rFonts w:ascii="仿宋_GB2312" w:eastAsia="仿宋_GB2312" w:hint="eastAsia"/>
          <w:sz w:val="28"/>
          <w:szCs w:val="28"/>
        </w:rPr>
        <w:lastRenderedPageBreak/>
        <w:t>工图及其他技术资料各</w:t>
      </w:r>
      <w:r w:rsidRPr="00E96FAF">
        <w:rPr>
          <w:rFonts w:ascii="仿宋_GB2312" w:eastAsia="仿宋_GB2312"/>
          <w:sz w:val="28"/>
          <w:szCs w:val="28"/>
        </w:rPr>
        <w:t>1</w:t>
      </w:r>
      <w:r w:rsidRPr="00E96FAF">
        <w:rPr>
          <w:rFonts w:ascii="仿宋_GB2312" w:eastAsia="仿宋_GB2312" w:hint="eastAsia"/>
          <w:sz w:val="28"/>
          <w:szCs w:val="28"/>
        </w:rPr>
        <w:t>套（另各附电子版</w:t>
      </w:r>
      <w:r w:rsidRPr="00E96FAF">
        <w:rPr>
          <w:rFonts w:ascii="仿宋_GB2312" w:eastAsia="仿宋_GB2312"/>
          <w:sz w:val="28"/>
          <w:szCs w:val="28"/>
        </w:rPr>
        <w:t xml:space="preserve">1 </w:t>
      </w:r>
      <w:r w:rsidRPr="00E96FAF">
        <w:rPr>
          <w:rFonts w:ascii="仿宋_GB2312" w:eastAsia="仿宋_GB2312" w:hint="eastAsia"/>
          <w:sz w:val="28"/>
          <w:szCs w:val="28"/>
        </w:rPr>
        <w:t>份）。技术资料清单如下（包括但不限于）：</w:t>
      </w:r>
    </w:p>
    <w:p w14:paraId="1D04ED77"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sz w:val="28"/>
          <w:szCs w:val="28"/>
        </w:rPr>
        <w:t xml:space="preserve">a. </w:t>
      </w:r>
      <w:r w:rsidRPr="00E96FAF">
        <w:rPr>
          <w:rFonts w:ascii="仿宋_GB2312" w:eastAsia="仿宋_GB2312" w:hint="eastAsia"/>
          <w:sz w:val="28"/>
          <w:szCs w:val="28"/>
        </w:rPr>
        <w:t>供货清单；</w:t>
      </w:r>
    </w:p>
    <w:p w14:paraId="6116A454"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sz w:val="28"/>
          <w:szCs w:val="28"/>
        </w:rPr>
        <w:t xml:space="preserve">b. </w:t>
      </w:r>
      <w:r w:rsidRPr="00E96FAF">
        <w:rPr>
          <w:rFonts w:ascii="仿宋_GB2312" w:eastAsia="仿宋_GB2312" w:hint="eastAsia"/>
          <w:sz w:val="28"/>
          <w:szCs w:val="28"/>
        </w:rPr>
        <w:t>配套系统和设备的技术要求等。</w:t>
      </w:r>
    </w:p>
    <w:p w14:paraId="3CAB09E6" w14:textId="77777777" w:rsidR="00AA6CCF" w:rsidRPr="00E96FAF" w:rsidRDefault="00E96FAF" w:rsidP="00AA6CCF">
      <w:pPr>
        <w:ind w:firstLineChars="200" w:firstLine="562"/>
        <w:rPr>
          <w:rFonts w:ascii="仿宋_GB2312" w:eastAsia="仿宋_GB2312"/>
          <w:b/>
          <w:bCs/>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w:t>
      </w:r>
      <w:r w:rsidRPr="00E96FAF">
        <w:rPr>
          <w:rFonts w:ascii="仿宋_GB2312" w:eastAsia="仿宋_GB2312"/>
          <w:b/>
          <w:bCs/>
          <w:sz w:val="28"/>
          <w:szCs w:val="28"/>
        </w:rPr>
        <w:t>7</w:t>
      </w:r>
      <w:r w:rsidR="00AA6CCF" w:rsidRPr="00E96FAF">
        <w:rPr>
          <w:rFonts w:ascii="仿宋_GB2312" w:eastAsia="仿宋_GB2312"/>
          <w:b/>
          <w:bCs/>
          <w:sz w:val="28"/>
          <w:szCs w:val="28"/>
        </w:rPr>
        <w:t xml:space="preserve"> </w:t>
      </w:r>
      <w:r w:rsidR="00AA6CCF" w:rsidRPr="00E96FAF">
        <w:rPr>
          <w:rFonts w:ascii="仿宋_GB2312" w:eastAsia="仿宋_GB2312" w:hint="eastAsia"/>
          <w:b/>
          <w:bCs/>
          <w:sz w:val="28"/>
          <w:szCs w:val="28"/>
        </w:rPr>
        <w:t>人员培训</w:t>
      </w:r>
    </w:p>
    <w:p w14:paraId="08A79F2A" w14:textId="77777777" w:rsidR="00AA6CCF" w:rsidRPr="00E96FAF" w:rsidRDefault="0021056A" w:rsidP="00AA6CCF">
      <w:pPr>
        <w:ind w:firstLineChars="200" w:firstLine="560"/>
        <w:rPr>
          <w:rFonts w:ascii="仿宋_GB2312" w:eastAsia="仿宋_GB2312"/>
          <w:sz w:val="28"/>
          <w:szCs w:val="28"/>
        </w:rPr>
      </w:pPr>
      <w:r>
        <w:rPr>
          <w:rFonts w:ascii="仿宋_GB2312" w:eastAsia="仿宋_GB2312" w:hint="eastAsia"/>
          <w:sz w:val="28"/>
          <w:szCs w:val="28"/>
        </w:rPr>
        <w:t>乙方</w:t>
      </w:r>
      <w:r w:rsidR="00AA6CCF" w:rsidRPr="00E96FAF">
        <w:rPr>
          <w:rFonts w:ascii="仿宋_GB2312" w:eastAsia="仿宋_GB2312" w:hint="eastAsia"/>
          <w:sz w:val="28"/>
          <w:szCs w:val="28"/>
        </w:rPr>
        <w:t>在设备安装、调试前或调试中对</w:t>
      </w:r>
      <w:r>
        <w:rPr>
          <w:rFonts w:ascii="仿宋_GB2312" w:eastAsia="仿宋_GB2312" w:hint="eastAsia"/>
          <w:sz w:val="28"/>
          <w:szCs w:val="28"/>
        </w:rPr>
        <w:t>甲方</w:t>
      </w:r>
      <w:r w:rsidR="00AA6CCF" w:rsidRPr="00E96FAF">
        <w:rPr>
          <w:rFonts w:ascii="仿宋_GB2312" w:eastAsia="仿宋_GB2312" w:hint="eastAsia"/>
          <w:sz w:val="28"/>
          <w:szCs w:val="28"/>
        </w:rPr>
        <w:t>运行与维护技术人员和操作人员进行必要的技术培训，以保证</w:t>
      </w:r>
      <w:r>
        <w:rPr>
          <w:rFonts w:ascii="仿宋_GB2312" w:eastAsia="仿宋_GB2312" w:hint="eastAsia"/>
          <w:sz w:val="28"/>
          <w:szCs w:val="28"/>
        </w:rPr>
        <w:t>甲方</w:t>
      </w:r>
      <w:r w:rsidR="00AA6CCF" w:rsidRPr="00E96FAF">
        <w:rPr>
          <w:rFonts w:ascii="仿宋_GB2312" w:eastAsia="仿宋_GB2312" w:hint="eastAsia"/>
          <w:sz w:val="28"/>
          <w:szCs w:val="28"/>
        </w:rPr>
        <w:t>运行与维护人员能够正确、安全、熟练地操作与维护。具体培训计划和内容包括但不限于：</w:t>
      </w:r>
    </w:p>
    <w:p w14:paraId="2191C33C"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1</w:t>
      </w:r>
      <w:r w:rsidRPr="00E96FAF">
        <w:rPr>
          <w:rFonts w:ascii="仿宋_GB2312" w:eastAsia="仿宋_GB2312" w:hint="eastAsia"/>
          <w:sz w:val="28"/>
          <w:szCs w:val="28"/>
        </w:rPr>
        <w:t>）设备安装前和安装过程中，</w:t>
      </w:r>
      <w:r w:rsidR="0021056A">
        <w:rPr>
          <w:rFonts w:ascii="仿宋_GB2312" w:eastAsia="仿宋_GB2312" w:hint="eastAsia"/>
          <w:sz w:val="28"/>
          <w:szCs w:val="28"/>
        </w:rPr>
        <w:t>甲方</w:t>
      </w:r>
      <w:r w:rsidRPr="00E96FAF">
        <w:rPr>
          <w:rFonts w:ascii="仿宋_GB2312" w:eastAsia="仿宋_GB2312" w:hint="eastAsia"/>
          <w:sz w:val="28"/>
          <w:szCs w:val="28"/>
        </w:rPr>
        <w:t>设备管理和维护人员可以参与</w:t>
      </w:r>
      <w:r w:rsidR="0021056A">
        <w:rPr>
          <w:rFonts w:ascii="仿宋_GB2312" w:eastAsia="仿宋_GB2312" w:hint="eastAsia"/>
          <w:sz w:val="28"/>
          <w:szCs w:val="28"/>
        </w:rPr>
        <w:t>乙方</w:t>
      </w:r>
      <w:r w:rsidRPr="00E96FAF">
        <w:rPr>
          <w:rFonts w:ascii="仿宋_GB2312" w:eastAsia="仿宋_GB2312" w:hint="eastAsia"/>
          <w:sz w:val="28"/>
          <w:szCs w:val="28"/>
        </w:rPr>
        <w:t>的安装和调试工作，以便对设备和系统的位置、特点、用途、操作与控制产生感性认识。</w:t>
      </w:r>
    </w:p>
    <w:p w14:paraId="6FFB9861"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2</w:t>
      </w:r>
      <w:r w:rsidRPr="00E96FAF">
        <w:rPr>
          <w:rFonts w:ascii="仿宋_GB2312" w:eastAsia="仿宋_GB2312" w:hint="eastAsia"/>
          <w:sz w:val="28"/>
          <w:szCs w:val="28"/>
        </w:rPr>
        <w:t>）安装前、单机调试后分别提供集中培训。</w:t>
      </w:r>
    </w:p>
    <w:p w14:paraId="2211BB4C"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3</w:t>
      </w:r>
      <w:r w:rsidRPr="00E96FAF">
        <w:rPr>
          <w:rFonts w:ascii="仿宋_GB2312" w:eastAsia="仿宋_GB2312" w:hint="eastAsia"/>
          <w:sz w:val="28"/>
          <w:szCs w:val="28"/>
        </w:rPr>
        <w:t>）胶桶破碎清洗成套设备，如连续式提升机、不锈钢网孔输送机、锤式破碎机等的实体组成和工作原理，设备的用途、性能、技术参数与特点。</w:t>
      </w:r>
    </w:p>
    <w:p w14:paraId="1D4B2868"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4</w:t>
      </w:r>
      <w:r w:rsidRPr="00E96FAF">
        <w:rPr>
          <w:rFonts w:ascii="仿宋_GB2312" w:eastAsia="仿宋_GB2312" w:hint="eastAsia"/>
          <w:sz w:val="28"/>
          <w:szCs w:val="28"/>
        </w:rPr>
        <w:t>）设备的调试、测试及接口。</w:t>
      </w:r>
    </w:p>
    <w:p w14:paraId="6759D06E"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5</w:t>
      </w:r>
      <w:r w:rsidRPr="00E96FAF">
        <w:rPr>
          <w:rFonts w:ascii="仿宋_GB2312" w:eastAsia="仿宋_GB2312" w:hint="eastAsia"/>
          <w:sz w:val="28"/>
          <w:szCs w:val="28"/>
        </w:rPr>
        <w:t>）设备的控制、操作和使用方法。</w:t>
      </w:r>
    </w:p>
    <w:p w14:paraId="7B9E0411"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6</w:t>
      </w:r>
      <w:r w:rsidRPr="00E96FAF">
        <w:rPr>
          <w:rFonts w:ascii="仿宋_GB2312" w:eastAsia="仿宋_GB2312" w:hint="eastAsia"/>
          <w:sz w:val="28"/>
          <w:szCs w:val="28"/>
        </w:rPr>
        <w:t>）设备的日常维护和保养方法。</w:t>
      </w:r>
    </w:p>
    <w:p w14:paraId="780F06E5"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7</w:t>
      </w:r>
      <w:r w:rsidRPr="00E96FAF">
        <w:rPr>
          <w:rFonts w:ascii="仿宋_GB2312" w:eastAsia="仿宋_GB2312" w:hint="eastAsia"/>
          <w:sz w:val="28"/>
          <w:szCs w:val="28"/>
        </w:rPr>
        <w:t>）出现故障后，系统及设备的操作。</w:t>
      </w:r>
    </w:p>
    <w:p w14:paraId="73886FCE"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8</w:t>
      </w:r>
      <w:r w:rsidRPr="00E96FAF">
        <w:rPr>
          <w:rFonts w:ascii="仿宋_GB2312" w:eastAsia="仿宋_GB2312" w:hint="eastAsia"/>
          <w:sz w:val="28"/>
          <w:szCs w:val="28"/>
        </w:rPr>
        <w:t>）常见故障的检查、判定和排除方法。</w:t>
      </w:r>
    </w:p>
    <w:p w14:paraId="54363256"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9</w:t>
      </w:r>
      <w:r w:rsidRPr="00E96FAF">
        <w:rPr>
          <w:rFonts w:ascii="仿宋_GB2312" w:eastAsia="仿宋_GB2312" w:hint="eastAsia"/>
          <w:sz w:val="28"/>
          <w:szCs w:val="28"/>
        </w:rPr>
        <w:t>）必要时，在设备制造车间更进一步的了解设备各部件的组成与装配。</w:t>
      </w:r>
    </w:p>
    <w:p w14:paraId="3E35FADD"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lastRenderedPageBreak/>
        <w:t>（</w:t>
      </w:r>
      <w:r w:rsidRPr="00E96FAF">
        <w:rPr>
          <w:rFonts w:ascii="仿宋_GB2312" w:eastAsia="仿宋_GB2312"/>
          <w:sz w:val="28"/>
          <w:szCs w:val="28"/>
        </w:rPr>
        <w:t>10</w:t>
      </w:r>
      <w:r w:rsidRPr="00E96FAF">
        <w:rPr>
          <w:rFonts w:ascii="仿宋_GB2312" w:eastAsia="仿宋_GB2312" w:hint="eastAsia"/>
          <w:sz w:val="28"/>
          <w:szCs w:val="28"/>
        </w:rPr>
        <w:t>）对所培训内容，在现场系统上实际演练，直至熟练管理和操作。</w:t>
      </w:r>
    </w:p>
    <w:p w14:paraId="37E5C029" w14:textId="77777777" w:rsidR="00AA6CCF" w:rsidRPr="00E96FAF" w:rsidRDefault="00E96FAF" w:rsidP="00AA6CCF">
      <w:pPr>
        <w:ind w:firstLineChars="200" w:firstLine="562"/>
        <w:rPr>
          <w:rFonts w:ascii="仿宋_GB2312" w:eastAsia="仿宋_GB2312"/>
          <w:b/>
          <w:sz w:val="28"/>
          <w:szCs w:val="28"/>
        </w:rPr>
      </w:pPr>
      <w:r w:rsidRPr="00E96FAF">
        <w:rPr>
          <w:rFonts w:ascii="仿宋_GB2312" w:eastAsia="仿宋_GB2312"/>
          <w:b/>
          <w:bCs/>
          <w:sz w:val="28"/>
          <w:szCs w:val="28"/>
        </w:rPr>
        <w:t>3</w:t>
      </w:r>
      <w:r w:rsidR="00AA6CCF" w:rsidRPr="00E96FAF">
        <w:rPr>
          <w:rFonts w:ascii="仿宋_GB2312" w:eastAsia="仿宋_GB2312"/>
          <w:b/>
          <w:bCs/>
          <w:sz w:val="28"/>
          <w:szCs w:val="28"/>
        </w:rPr>
        <w:t>.</w:t>
      </w:r>
      <w:r w:rsidRPr="00E96FAF">
        <w:rPr>
          <w:rFonts w:ascii="仿宋_GB2312" w:eastAsia="仿宋_GB2312"/>
          <w:b/>
          <w:bCs/>
          <w:sz w:val="28"/>
          <w:szCs w:val="28"/>
        </w:rPr>
        <w:t>8</w:t>
      </w:r>
      <w:r w:rsidR="00AA6CCF" w:rsidRPr="00E96FAF">
        <w:rPr>
          <w:rFonts w:ascii="仿宋_GB2312" w:eastAsia="仿宋_GB2312"/>
          <w:b/>
          <w:bCs/>
          <w:sz w:val="28"/>
          <w:szCs w:val="28"/>
        </w:rPr>
        <w:t xml:space="preserve"> </w:t>
      </w:r>
      <w:r w:rsidR="00AA6CCF" w:rsidRPr="00E96FAF">
        <w:rPr>
          <w:rFonts w:ascii="仿宋_GB2312" w:eastAsia="仿宋_GB2312" w:hint="eastAsia"/>
          <w:b/>
          <w:sz w:val="28"/>
          <w:szCs w:val="28"/>
        </w:rPr>
        <w:t>质保期</w:t>
      </w:r>
    </w:p>
    <w:p w14:paraId="0409B080" w14:textId="77777777" w:rsidR="00AA6CCF" w:rsidRPr="00E96FAF" w:rsidRDefault="0021056A" w:rsidP="00AA6CCF">
      <w:pPr>
        <w:ind w:firstLineChars="200" w:firstLine="560"/>
        <w:rPr>
          <w:rFonts w:ascii="仿宋_GB2312" w:eastAsia="仿宋_GB2312"/>
          <w:bCs/>
          <w:sz w:val="28"/>
          <w:szCs w:val="28"/>
        </w:rPr>
      </w:pPr>
      <w:r>
        <w:rPr>
          <w:rFonts w:ascii="仿宋_GB2312" w:eastAsia="仿宋_GB2312" w:hint="eastAsia"/>
          <w:bCs/>
          <w:sz w:val="28"/>
          <w:szCs w:val="28"/>
        </w:rPr>
        <w:t>乙方</w:t>
      </w:r>
      <w:r w:rsidR="00AA6CCF" w:rsidRPr="00E96FAF">
        <w:rPr>
          <w:rFonts w:ascii="仿宋_GB2312" w:eastAsia="仿宋_GB2312" w:hint="eastAsia"/>
          <w:bCs/>
          <w:sz w:val="28"/>
          <w:szCs w:val="28"/>
        </w:rPr>
        <w:t>对所提供的设备应实行保修，保修期为工程验收后十二个月。在质保期内，</w:t>
      </w:r>
      <w:r>
        <w:rPr>
          <w:rFonts w:ascii="仿宋_GB2312" w:eastAsia="仿宋_GB2312" w:hint="eastAsia"/>
          <w:bCs/>
          <w:sz w:val="28"/>
          <w:szCs w:val="28"/>
        </w:rPr>
        <w:t>乙方</w:t>
      </w:r>
      <w:r w:rsidR="00AA6CCF" w:rsidRPr="00E96FAF">
        <w:rPr>
          <w:rFonts w:ascii="仿宋_GB2312" w:eastAsia="仿宋_GB2312" w:hint="eastAsia"/>
          <w:bCs/>
          <w:sz w:val="28"/>
          <w:szCs w:val="28"/>
        </w:rPr>
        <w:t>应无偿并迅速更换由于元件缺陷及制造工艺等问题而发生故障的产品，若设备部件出现较大质量问题，</w:t>
      </w:r>
      <w:r>
        <w:rPr>
          <w:rFonts w:ascii="仿宋_GB2312" w:eastAsia="仿宋_GB2312" w:hint="eastAsia"/>
          <w:bCs/>
          <w:sz w:val="28"/>
          <w:szCs w:val="28"/>
        </w:rPr>
        <w:t>乙方</w:t>
      </w:r>
      <w:r w:rsidR="00AA6CCF" w:rsidRPr="00E96FAF">
        <w:rPr>
          <w:rFonts w:ascii="仿宋_GB2312" w:eastAsia="仿宋_GB2312" w:hint="eastAsia"/>
          <w:bCs/>
          <w:sz w:val="28"/>
          <w:szCs w:val="28"/>
        </w:rPr>
        <w:t>应无条件予以更换。</w:t>
      </w:r>
    </w:p>
    <w:p w14:paraId="02C4DC8B" w14:textId="77777777" w:rsidR="00AA6CCF" w:rsidRPr="00E96FAF" w:rsidRDefault="00E96FAF" w:rsidP="00AA6CCF">
      <w:pPr>
        <w:ind w:firstLineChars="200" w:firstLine="562"/>
        <w:rPr>
          <w:rFonts w:ascii="仿宋_GB2312" w:eastAsia="仿宋_GB2312"/>
          <w:b/>
          <w:sz w:val="28"/>
          <w:szCs w:val="28"/>
        </w:rPr>
      </w:pPr>
      <w:r w:rsidRPr="00E96FAF">
        <w:rPr>
          <w:rFonts w:ascii="仿宋_GB2312" w:eastAsia="仿宋_GB2312"/>
          <w:b/>
          <w:sz w:val="28"/>
          <w:szCs w:val="28"/>
        </w:rPr>
        <w:t>3</w:t>
      </w:r>
      <w:r w:rsidR="00AA6CCF" w:rsidRPr="00E96FAF">
        <w:rPr>
          <w:rFonts w:ascii="仿宋_GB2312" w:eastAsia="仿宋_GB2312"/>
          <w:b/>
          <w:sz w:val="28"/>
          <w:szCs w:val="28"/>
        </w:rPr>
        <w:t>.</w:t>
      </w:r>
      <w:r w:rsidRPr="00E96FAF">
        <w:rPr>
          <w:rFonts w:ascii="仿宋_GB2312" w:eastAsia="仿宋_GB2312"/>
          <w:b/>
          <w:sz w:val="28"/>
          <w:szCs w:val="28"/>
        </w:rPr>
        <w:t>9</w:t>
      </w:r>
      <w:r w:rsidR="00AA6CCF" w:rsidRPr="00E96FAF">
        <w:rPr>
          <w:rFonts w:ascii="仿宋_GB2312" w:eastAsia="仿宋_GB2312"/>
          <w:b/>
          <w:sz w:val="28"/>
          <w:szCs w:val="28"/>
        </w:rPr>
        <w:t xml:space="preserve"> </w:t>
      </w:r>
      <w:r w:rsidR="00AA6CCF" w:rsidRPr="00E96FAF">
        <w:rPr>
          <w:rFonts w:ascii="仿宋_GB2312" w:eastAsia="仿宋_GB2312" w:hint="eastAsia"/>
          <w:b/>
          <w:sz w:val="28"/>
          <w:szCs w:val="28"/>
        </w:rPr>
        <w:t>售后服务</w:t>
      </w:r>
    </w:p>
    <w:p w14:paraId="554D8342"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1</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应设有备品备件供应中心，为售后维修提供有力的硬件保证。</w:t>
      </w:r>
    </w:p>
    <w:p w14:paraId="19B14EC0"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2</w:t>
      </w:r>
      <w:r w:rsidRPr="00E96FAF">
        <w:rPr>
          <w:rFonts w:ascii="仿宋_GB2312" w:eastAsia="仿宋_GB2312" w:hint="eastAsia"/>
          <w:sz w:val="28"/>
          <w:szCs w:val="28"/>
        </w:rPr>
        <w:t>）对于在质保期内设备和管配件发生故障，能保证至少在</w:t>
      </w:r>
      <w:r w:rsidRPr="00E96FAF">
        <w:rPr>
          <w:rFonts w:ascii="仿宋_GB2312" w:eastAsia="仿宋_GB2312"/>
          <w:sz w:val="28"/>
          <w:szCs w:val="28"/>
        </w:rPr>
        <w:t>24</w:t>
      </w:r>
      <w:r w:rsidRPr="00E96FAF">
        <w:rPr>
          <w:rFonts w:ascii="仿宋_GB2312" w:eastAsia="仿宋_GB2312" w:hint="eastAsia"/>
          <w:sz w:val="28"/>
          <w:szCs w:val="28"/>
        </w:rPr>
        <w:t>小时内到场解决。一般故障至少在</w:t>
      </w:r>
      <w:r w:rsidRPr="00E96FAF">
        <w:rPr>
          <w:rFonts w:ascii="仿宋_GB2312" w:eastAsia="仿宋_GB2312"/>
          <w:sz w:val="28"/>
          <w:szCs w:val="28"/>
        </w:rPr>
        <w:t>12</w:t>
      </w:r>
      <w:r w:rsidRPr="00E96FAF">
        <w:rPr>
          <w:rFonts w:ascii="仿宋_GB2312" w:eastAsia="仿宋_GB2312" w:hint="eastAsia"/>
          <w:sz w:val="28"/>
          <w:szCs w:val="28"/>
        </w:rPr>
        <w:t>小时内解决，重大故障至少在</w:t>
      </w:r>
      <w:r w:rsidRPr="00E96FAF">
        <w:rPr>
          <w:rFonts w:ascii="仿宋_GB2312" w:eastAsia="仿宋_GB2312"/>
          <w:sz w:val="28"/>
          <w:szCs w:val="28"/>
        </w:rPr>
        <w:t xml:space="preserve"> 24</w:t>
      </w:r>
      <w:r w:rsidRPr="00E96FAF">
        <w:rPr>
          <w:rFonts w:ascii="仿宋_GB2312" w:eastAsia="仿宋_GB2312" w:hint="eastAsia"/>
          <w:sz w:val="28"/>
          <w:szCs w:val="28"/>
        </w:rPr>
        <w:t>小时内解决。</w:t>
      </w:r>
    </w:p>
    <w:p w14:paraId="4226E914"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3</w:t>
      </w:r>
      <w:r w:rsidRPr="00E96FAF">
        <w:rPr>
          <w:rFonts w:ascii="仿宋_GB2312" w:eastAsia="仿宋_GB2312" w:hint="eastAsia"/>
          <w:sz w:val="28"/>
          <w:szCs w:val="28"/>
        </w:rPr>
        <w:t>）在运行中出现问题，免费提供技术服务。并定期回访，协助操作人员做好工程管理工作。</w:t>
      </w:r>
    </w:p>
    <w:p w14:paraId="69C8691F"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4</w:t>
      </w:r>
      <w:r w:rsidRPr="00E96FAF">
        <w:rPr>
          <w:rFonts w:ascii="仿宋_GB2312" w:eastAsia="仿宋_GB2312" w:hint="eastAsia"/>
          <w:sz w:val="28"/>
          <w:szCs w:val="28"/>
        </w:rPr>
        <w:t>）对</w:t>
      </w:r>
      <w:r w:rsidR="0021056A">
        <w:rPr>
          <w:rFonts w:ascii="仿宋_GB2312" w:eastAsia="仿宋_GB2312" w:hint="eastAsia"/>
          <w:sz w:val="28"/>
          <w:szCs w:val="28"/>
        </w:rPr>
        <w:t>甲方</w:t>
      </w:r>
      <w:r w:rsidRPr="00E96FAF">
        <w:rPr>
          <w:rFonts w:ascii="仿宋_GB2312" w:eastAsia="仿宋_GB2312" w:hint="eastAsia"/>
          <w:sz w:val="28"/>
          <w:szCs w:val="28"/>
        </w:rPr>
        <w:t>选购的与本合同设备有关的配套设备，</w:t>
      </w:r>
      <w:r w:rsidR="0021056A">
        <w:rPr>
          <w:rFonts w:ascii="仿宋_GB2312" w:eastAsia="仿宋_GB2312" w:hint="eastAsia"/>
          <w:sz w:val="28"/>
          <w:szCs w:val="28"/>
        </w:rPr>
        <w:t>乙方</w:t>
      </w:r>
      <w:r w:rsidRPr="00E96FAF">
        <w:rPr>
          <w:rFonts w:ascii="仿宋_GB2312" w:eastAsia="仿宋_GB2312" w:hint="eastAsia"/>
          <w:sz w:val="28"/>
          <w:szCs w:val="28"/>
        </w:rPr>
        <w:t>有提供技术配合的义务，并不由此而发生任何费用。</w:t>
      </w:r>
    </w:p>
    <w:p w14:paraId="4875C7B1"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5</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有长期提供设备易损件或提供易损件供货商名单的义务。</w:t>
      </w:r>
    </w:p>
    <w:p w14:paraId="697AADAF" w14:textId="77777777" w:rsidR="00AA6CCF" w:rsidRPr="00E96FAF" w:rsidRDefault="00E96FAF" w:rsidP="00AA6CCF">
      <w:pPr>
        <w:ind w:firstLineChars="200" w:firstLine="562"/>
        <w:rPr>
          <w:rFonts w:ascii="仿宋_GB2312" w:eastAsia="仿宋_GB2312"/>
          <w:b/>
          <w:sz w:val="28"/>
          <w:szCs w:val="28"/>
        </w:rPr>
      </w:pPr>
      <w:r w:rsidRPr="00E96FAF">
        <w:rPr>
          <w:rFonts w:ascii="仿宋_GB2312" w:eastAsia="仿宋_GB2312" w:hint="eastAsia"/>
          <w:b/>
          <w:sz w:val="28"/>
          <w:szCs w:val="28"/>
        </w:rPr>
        <w:t>四</w:t>
      </w:r>
      <w:r w:rsidR="00AA6CCF" w:rsidRPr="00E96FAF">
        <w:rPr>
          <w:rFonts w:ascii="仿宋_GB2312" w:eastAsia="仿宋_GB2312" w:hint="eastAsia"/>
          <w:b/>
          <w:sz w:val="28"/>
          <w:szCs w:val="28"/>
        </w:rPr>
        <w:t>、安装施工规范</w:t>
      </w:r>
    </w:p>
    <w:p w14:paraId="2266115B" w14:textId="77777777" w:rsidR="00AA6CCF" w:rsidRPr="00E96FAF" w:rsidRDefault="00E96FAF" w:rsidP="00AA6CCF">
      <w:pPr>
        <w:ind w:firstLineChars="200" w:firstLine="562"/>
        <w:rPr>
          <w:rFonts w:ascii="仿宋_GB2312" w:eastAsia="仿宋_GB2312"/>
          <w:b/>
          <w:sz w:val="28"/>
          <w:szCs w:val="28"/>
        </w:rPr>
      </w:pPr>
      <w:bookmarkStart w:id="1" w:name="_Toc11141783"/>
      <w:r w:rsidRPr="00E96FAF">
        <w:rPr>
          <w:rFonts w:ascii="仿宋_GB2312" w:eastAsia="仿宋_GB2312"/>
          <w:b/>
          <w:sz w:val="28"/>
          <w:szCs w:val="28"/>
        </w:rPr>
        <w:t>4</w:t>
      </w:r>
      <w:r w:rsidR="00AA6CCF" w:rsidRPr="00E96FAF">
        <w:rPr>
          <w:rFonts w:ascii="仿宋_GB2312" w:eastAsia="仿宋_GB2312"/>
          <w:b/>
          <w:sz w:val="28"/>
          <w:szCs w:val="28"/>
        </w:rPr>
        <w:t xml:space="preserve">.1 </w:t>
      </w:r>
      <w:r w:rsidR="00AA6CCF" w:rsidRPr="00E96FAF">
        <w:rPr>
          <w:rFonts w:ascii="仿宋_GB2312" w:eastAsia="仿宋_GB2312" w:hint="eastAsia"/>
          <w:b/>
          <w:sz w:val="28"/>
          <w:szCs w:val="28"/>
        </w:rPr>
        <w:t>安装施工技术准备</w:t>
      </w:r>
      <w:bookmarkEnd w:id="1"/>
    </w:p>
    <w:p w14:paraId="40B4906C"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施工前应认真查看图纸，了解设计要求，熟悉施工规范要求和质</w:t>
      </w:r>
      <w:r w:rsidRPr="00E96FAF">
        <w:rPr>
          <w:rFonts w:ascii="仿宋_GB2312" w:eastAsia="仿宋_GB2312" w:hint="eastAsia"/>
          <w:sz w:val="28"/>
          <w:szCs w:val="28"/>
        </w:rPr>
        <w:lastRenderedPageBreak/>
        <w:t>量标准。</w:t>
      </w:r>
    </w:p>
    <w:p w14:paraId="6A155A32"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施工必须的机械、机具到场，经检查符合施工要求，不存在安全隐患。</w:t>
      </w:r>
    </w:p>
    <w:p w14:paraId="50321DA2"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施工设备及材料到场，设备应具有制造厂提供的出厂质量证明文件，有关重要零件的质量检测报告，装配记录，试运转记录、装配图纸和安装使用说明书等。各种材料具备产品合格证及质量证书。</w:t>
      </w:r>
    </w:p>
    <w:p w14:paraId="2DA7B827"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编制施工方案并经</w:t>
      </w:r>
      <w:r w:rsidR="0021056A">
        <w:rPr>
          <w:rFonts w:ascii="仿宋_GB2312" w:eastAsia="仿宋_GB2312" w:hint="eastAsia"/>
          <w:sz w:val="28"/>
          <w:szCs w:val="28"/>
        </w:rPr>
        <w:t>甲方</w:t>
      </w:r>
      <w:r w:rsidRPr="00E96FAF">
        <w:rPr>
          <w:rFonts w:ascii="仿宋_GB2312" w:eastAsia="仿宋_GB2312" w:hint="eastAsia"/>
          <w:sz w:val="28"/>
          <w:szCs w:val="28"/>
        </w:rPr>
        <w:t>审批合格。</w:t>
      </w:r>
    </w:p>
    <w:p w14:paraId="16508404"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全体人员要经过详细的技术交底和安全交底，接受交底后要全员签字。</w:t>
      </w:r>
    </w:p>
    <w:p w14:paraId="29E54ABF"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与其他专业施工单位协调好交叉施工事宜。</w:t>
      </w:r>
    </w:p>
    <w:p w14:paraId="5C714B31" w14:textId="77777777" w:rsidR="00AA6CCF" w:rsidRPr="00E96FAF" w:rsidRDefault="00E96FAF" w:rsidP="00AA6CCF">
      <w:pPr>
        <w:ind w:firstLineChars="200" w:firstLine="562"/>
        <w:rPr>
          <w:rFonts w:ascii="仿宋_GB2312" w:eastAsia="仿宋_GB2312"/>
          <w:b/>
          <w:sz w:val="28"/>
          <w:szCs w:val="28"/>
        </w:rPr>
      </w:pPr>
      <w:bookmarkStart w:id="2" w:name="_Toc11141787"/>
      <w:r w:rsidRPr="00E96FAF">
        <w:rPr>
          <w:rFonts w:ascii="仿宋_GB2312" w:eastAsia="仿宋_GB2312"/>
          <w:b/>
          <w:sz w:val="28"/>
          <w:szCs w:val="28"/>
        </w:rPr>
        <w:t>4</w:t>
      </w:r>
      <w:r w:rsidR="00AA6CCF" w:rsidRPr="00E96FAF">
        <w:rPr>
          <w:rFonts w:ascii="仿宋_GB2312" w:eastAsia="仿宋_GB2312"/>
          <w:b/>
          <w:sz w:val="28"/>
          <w:szCs w:val="28"/>
        </w:rPr>
        <w:t xml:space="preserve">.2 </w:t>
      </w:r>
      <w:r w:rsidR="00AA6CCF" w:rsidRPr="00E96FAF">
        <w:rPr>
          <w:rFonts w:ascii="仿宋_GB2312" w:eastAsia="仿宋_GB2312" w:hint="eastAsia"/>
          <w:b/>
          <w:sz w:val="28"/>
          <w:szCs w:val="28"/>
        </w:rPr>
        <w:t>施工设备与材料进场</w:t>
      </w:r>
      <w:bookmarkEnd w:id="2"/>
    </w:p>
    <w:p w14:paraId="015E6D6C"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本项目施工过程中，将根据不同的施工阶段安排不同的设备和材料进场。所有进场材料和设备均进行检验，并安排专人保管。</w:t>
      </w:r>
    </w:p>
    <w:p w14:paraId="1E987AD0"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1</w:t>
      </w:r>
      <w:r w:rsidRPr="00E96FAF">
        <w:rPr>
          <w:rFonts w:ascii="仿宋_GB2312" w:eastAsia="仿宋_GB2312" w:hint="eastAsia"/>
          <w:sz w:val="28"/>
          <w:szCs w:val="28"/>
        </w:rPr>
        <w:t>）设备开箱检查</w:t>
      </w:r>
    </w:p>
    <w:p w14:paraId="5AAC4857"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开箱检验应有</w:t>
      </w:r>
      <w:r w:rsidR="0021056A">
        <w:rPr>
          <w:rFonts w:ascii="仿宋_GB2312" w:eastAsia="仿宋_GB2312" w:hint="eastAsia"/>
          <w:sz w:val="28"/>
          <w:szCs w:val="28"/>
        </w:rPr>
        <w:t>甲方</w:t>
      </w:r>
      <w:r w:rsidRPr="00E96FAF">
        <w:rPr>
          <w:rFonts w:ascii="仿宋_GB2312" w:eastAsia="仿宋_GB2312" w:hint="eastAsia"/>
          <w:sz w:val="28"/>
          <w:szCs w:val="28"/>
        </w:rPr>
        <w:t>、</w:t>
      </w:r>
      <w:r w:rsidR="0021056A">
        <w:rPr>
          <w:rFonts w:ascii="仿宋_GB2312" w:eastAsia="仿宋_GB2312" w:hint="eastAsia"/>
          <w:sz w:val="28"/>
          <w:szCs w:val="28"/>
        </w:rPr>
        <w:t>乙方</w:t>
      </w:r>
      <w:r w:rsidRPr="00E96FAF">
        <w:rPr>
          <w:rFonts w:ascii="仿宋_GB2312" w:eastAsia="仿宋_GB2312" w:hint="eastAsia"/>
          <w:sz w:val="28"/>
          <w:szCs w:val="28"/>
        </w:rPr>
        <w:t>共同参加，按照装箱清单对设备进行下列项目检查，并做出检验记录。主要检查内容包括：</w:t>
      </w:r>
    </w:p>
    <w:p w14:paraId="1E602197"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检查包装箱号，箱数及包装状况，外包装应良好无破损。核对设备的名称、型号、规格，必须符合设计要求。清点随机的文件资料、专用工具，且应符合采购技术协议要求。</w:t>
      </w:r>
    </w:p>
    <w:p w14:paraId="68F54FE8"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进行主机、附属设备及零部件外观检查，并核实零、部件的品种、规格，数量等。对于出厂时已装配、调整完善的整套机泵设备不得拆卸。</w:t>
      </w:r>
    </w:p>
    <w:p w14:paraId="26075E03"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lastRenderedPageBreak/>
        <w:t>设备的备品、配件和暂时不安装的零部件，应采取防护措施，妥善保管。</w:t>
      </w:r>
    </w:p>
    <w:p w14:paraId="03AE4DB2"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与设备配套的电气、仪表等配件，应有各专业人员共同进行验收。</w:t>
      </w:r>
    </w:p>
    <w:p w14:paraId="50E74668"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w:t>
      </w:r>
      <w:r w:rsidRPr="00E96FAF">
        <w:rPr>
          <w:rFonts w:ascii="仿宋_GB2312" w:eastAsia="仿宋_GB2312"/>
          <w:sz w:val="28"/>
          <w:szCs w:val="28"/>
        </w:rPr>
        <w:t>2</w:t>
      </w:r>
      <w:r w:rsidRPr="00E96FAF">
        <w:rPr>
          <w:rFonts w:ascii="仿宋_GB2312" w:eastAsia="仿宋_GB2312" w:hint="eastAsia"/>
          <w:sz w:val="28"/>
          <w:szCs w:val="28"/>
        </w:rPr>
        <w:t>）设备保管</w:t>
      </w:r>
    </w:p>
    <w:p w14:paraId="5384EC15" w14:textId="77777777" w:rsidR="00AA6CCF" w:rsidRPr="00E96FAF" w:rsidRDefault="00AA6CCF" w:rsidP="00AA6CCF">
      <w:pPr>
        <w:ind w:firstLineChars="200" w:firstLine="560"/>
        <w:rPr>
          <w:rFonts w:ascii="仿宋_GB2312" w:eastAsia="仿宋_GB2312"/>
          <w:sz w:val="28"/>
          <w:szCs w:val="28"/>
        </w:rPr>
      </w:pPr>
      <w:r w:rsidRPr="00E96FAF">
        <w:rPr>
          <w:rFonts w:ascii="仿宋_GB2312" w:eastAsia="仿宋_GB2312" w:hint="eastAsia"/>
          <w:sz w:val="28"/>
          <w:szCs w:val="28"/>
        </w:rPr>
        <w:t>对不能及时安装的设备，如需现场停放较长时间</w:t>
      </w:r>
      <w:r w:rsidRPr="00E96FAF">
        <w:rPr>
          <w:rFonts w:ascii="仿宋_GB2312" w:eastAsia="仿宋_GB2312"/>
          <w:sz w:val="28"/>
          <w:szCs w:val="28"/>
        </w:rPr>
        <w:t>,</w:t>
      </w:r>
      <w:r w:rsidRPr="00E96FAF">
        <w:rPr>
          <w:rFonts w:ascii="仿宋_GB2312" w:eastAsia="仿宋_GB2312" w:hint="eastAsia"/>
          <w:sz w:val="28"/>
          <w:szCs w:val="28"/>
        </w:rPr>
        <w:t>应存放在不妨碍交通及其它专业工程施工条件下，选择适当支承点垫上道木</w:t>
      </w:r>
      <w:r w:rsidRPr="00E96FAF">
        <w:rPr>
          <w:rFonts w:ascii="仿宋_GB2312" w:eastAsia="仿宋_GB2312"/>
          <w:sz w:val="28"/>
          <w:szCs w:val="28"/>
        </w:rPr>
        <w:t>,</w:t>
      </w:r>
      <w:r w:rsidRPr="00E96FAF">
        <w:rPr>
          <w:rFonts w:ascii="仿宋_GB2312" w:eastAsia="仿宋_GB2312" w:hint="eastAsia"/>
          <w:sz w:val="28"/>
          <w:szCs w:val="28"/>
        </w:rPr>
        <w:t>易损坏的零星部件应拆除</w:t>
      </w:r>
      <w:r w:rsidRPr="00E96FAF">
        <w:rPr>
          <w:rFonts w:ascii="仿宋_GB2312" w:eastAsia="仿宋_GB2312"/>
          <w:sz w:val="28"/>
          <w:szCs w:val="28"/>
        </w:rPr>
        <w:t>,</w:t>
      </w:r>
      <w:r w:rsidRPr="00E96FAF">
        <w:rPr>
          <w:rFonts w:ascii="仿宋_GB2312" w:eastAsia="仿宋_GB2312" w:hint="eastAsia"/>
          <w:sz w:val="28"/>
          <w:szCs w:val="28"/>
        </w:rPr>
        <w:t>进行专门保管</w:t>
      </w:r>
      <w:r w:rsidRPr="00E96FAF">
        <w:rPr>
          <w:rFonts w:ascii="仿宋_GB2312" w:eastAsia="仿宋_GB2312"/>
          <w:sz w:val="28"/>
          <w:szCs w:val="28"/>
        </w:rPr>
        <w:t>,</w:t>
      </w:r>
      <w:r w:rsidRPr="00E96FAF">
        <w:rPr>
          <w:rFonts w:ascii="仿宋_GB2312" w:eastAsia="仿宋_GB2312" w:hint="eastAsia"/>
          <w:sz w:val="28"/>
          <w:szCs w:val="28"/>
        </w:rPr>
        <w:t>并采取防雨措施。对泵的管口、注油口等应封闭，防锈漆脱落之处应补刷。</w:t>
      </w:r>
    </w:p>
    <w:bookmarkEnd w:id="0"/>
    <w:p w14:paraId="2D61B57A" w14:textId="77777777" w:rsidR="0049380E" w:rsidRPr="00E96FAF" w:rsidRDefault="00E84A18"/>
    <w:sectPr w:rsidR="0049380E" w:rsidRPr="00E96FA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2F9C95" w14:textId="77777777" w:rsidR="00E84A18" w:rsidRDefault="00E84A18" w:rsidP="00AA6CCF">
      <w:r>
        <w:separator/>
      </w:r>
    </w:p>
  </w:endnote>
  <w:endnote w:type="continuationSeparator" w:id="0">
    <w:p w14:paraId="54EA6B26" w14:textId="77777777" w:rsidR="00E84A18" w:rsidRDefault="00E84A18" w:rsidP="00AA6C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Segoe UI Symbol">
    <w:panose1 w:val="020B0502040204020203"/>
    <w:charset w:val="00"/>
    <w:family w:val="swiss"/>
    <w:pitch w:val="variable"/>
    <w:sig w:usb0="800001E3" w:usb1="1200FFEF" w:usb2="0004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3A4916" w14:textId="77777777" w:rsidR="00E84A18" w:rsidRDefault="00E84A18" w:rsidP="00AA6CCF">
      <w:r>
        <w:separator/>
      </w:r>
    </w:p>
  </w:footnote>
  <w:footnote w:type="continuationSeparator" w:id="0">
    <w:p w14:paraId="7775A774" w14:textId="77777777" w:rsidR="00E84A18" w:rsidRDefault="00E84A18" w:rsidP="00AA6C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615E3E"/>
    <w:multiLevelType w:val="singleLevel"/>
    <w:tmpl w:val="4F615E3E"/>
    <w:lvl w:ilvl="0">
      <w:start w:val="1"/>
      <w:numFmt w:val="chineseCounting"/>
      <w:suff w:val="nothing"/>
      <w:lvlText w:val="%1、"/>
      <w:lvlJc w:val="left"/>
      <w:pPr>
        <w:ind w:left="147"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474"/>
    <w:rsid w:val="00037AE8"/>
    <w:rsid w:val="0021056A"/>
    <w:rsid w:val="00284551"/>
    <w:rsid w:val="002D7AAF"/>
    <w:rsid w:val="003868F4"/>
    <w:rsid w:val="005B1523"/>
    <w:rsid w:val="006864A4"/>
    <w:rsid w:val="007C7D4A"/>
    <w:rsid w:val="008A0A44"/>
    <w:rsid w:val="00AA6CCF"/>
    <w:rsid w:val="00BE1474"/>
    <w:rsid w:val="00DA3A74"/>
    <w:rsid w:val="00E84A18"/>
    <w:rsid w:val="00E96F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FFEA50"/>
  <w15:chartTrackingRefBased/>
  <w15:docId w15:val="{919B744A-24E1-4516-87B8-0B74DABCF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rsid w:val="00AA6CCF"/>
    <w:pPr>
      <w:widowControl w:val="0"/>
      <w:jc w:val="both"/>
    </w:pPr>
    <w:rPr>
      <w:rFonts w:ascii="Times New Roman" w:eastAsia="宋体" w:hAnsi="Times New Roman"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AA6CCF"/>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1"/>
    <w:link w:val="a4"/>
    <w:uiPriority w:val="99"/>
    <w:rsid w:val="00AA6CCF"/>
    <w:rPr>
      <w:sz w:val="18"/>
      <w:szCs w:val="18"/>
    </w:rPr>
  </w:style>
  <w:style w:type="paragraph" w:styleId="a6">
    <w:name w:val="footer"/>
    <w:basedOn w:val="a"/>
    <w:link w:val="a7"/>
    <w:uiPriority w:val="99"/>
    <w:unhideWhenUsed/>
    <w:rsid w:val="00AA6CCF"/>
    <w:pPr>
      <w:tabs>
        <w:tab w:val="center" w:pos="4153"/>
        <w:tab w:val="right" w:pos="8306"/>
      </w:tabs>
      <w:snapToGrid w:val="0"/>
      <w:jc w:val="left"/>
    </w:pPr>
    <w:rPr>
      <w:sz w:val="18"/>
      <w:szCs w:val="18"/>
    </w:rPr>
  </w:style>
  <w:style w:type="character" w:customStyle="1" w:styleId="a7">
    <w:name w:val="页脚 字符"/>
    <w:basedOn w:val="a1"/>
    <w:link w:val="a6"/>
    <w:uiPriority w:val="99"/>
    <w:rsid w:val="00AA6CCF"/>
    <w:rPr>
      <w:sz w:val="18"/>
      <w:szCs w:val="18"/>
    </w:rPr>
  </w:style>
  <w:style w:type="paragraph" w:styleId="a0">
    <w:name w:val="Body Text"/>
    <w:basedOn w:val="a"/>
    <w:link w:val="a8"/>
    <w:uiPriority w:val="99"/>
    <w:qFormat/>
    <w:rsid w:val="00AA6CCF"/>
    <w:pPr>
      <w:spacing w:after="120"/>
    </w:pPr>
  </w:style>
  <w:style w:type="character" w:customStyle="1" w:styleId="a8">
    <w:name w:val="正文文本 字符"/>
    <w:basedOn w:val="a1"/>
    <w:link w:val="a0"/>
    <w:uiPriority w:val="99"/>
    <w:qFormat/>
    <w:rsid w:val="00AA6CCF"/>
    <w:rPr>
      <w:rFonts w:ascii="Times New Roman" w:eastAsia="宋体" w:hAnsi="Times New Roman" w:cs="Times New Roman"/>
      <w:szCs w:val="20"/>
    </w:rPr>
  </w:style>
  <w:style w:type="paragraph" w:styleId="a9">
    <w:name w:val="List Paragraph"/>
    <w:basedOn w:val="a"/>
    <w:uiPriority w:val="99"/>
    <w:qFormat/>
    <w:rsid w:val="00AA6CCF"/>
    <w:pPr>
      <w:ind w:firstLineChars="200" w:firstLine="420"/>
    </w:pPr>
  </w:style>
  <w:style w:type="table" w:customStyle="1" w:styleId="2">
    <w:name w:val="网格型2"/>
    <w:basedOn w:val="a2"/>
    <w:next w:val="aa"/>
    <w:uiPriority w:val="39"/>
    <w:qFormat/>
    <w:rsid w:val="00AA6CCF"/>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a">
    <w:name w:val="Table Grid"/>
    <w:basedOn w:val="a2"/>
    <w:uiPriority w:val="39"/>
    <w:rsid w:val="00AA6C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284551"/>
    <w:rPr>
      <w:rFonts w:ascii="Times New Roman" w:eastAsia="宋体" w:hAnsi="Times New Roman" w:cs="Times New Roman"/>
      <w:szCs w:val="20"/>
    </w:rPr>
  </w:style>
  <w:style w:type="paragraph" w:styleId="ac">
    <w:name w:val="Balloon Text"/>
    <w:basedOn w:val="a"/>
    <w:link w:val="ad"/>
    <w:uiPriority w:val="99"/>
    <w:semiHidden/>
    <w:unhideWhenUsed/>
    <w:rsid w:val="003868F4"/>
    <w:rPr>
      <w:sz w:val="18"/>
      <w:szCs w:val="18"/>
    </w:rPr>
  </w:style>
  <w:style w:type="character" w:customStyle="1" w:styleId="ad">
    <w:name w:val="批注框文本 字符"/>
    <w:basedOn w:val="a1"/>
    <w:link w:val="ac"/>
    <w:uiPriority w:val="99"/>
    <w:semiHidden/>
    <w:rsid w:val="003868F4"/>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4EF125-073A-4E14-BE8C-24BD61676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14</Pages>
  <Words>1011</Words>
  <Characters>5768</Characters>
  <Application>Microsoft Office Word</Application>
  <DocSecurity>0</DocSecurity>
  <Lines>48</Lines>
  <Paragraphs>13</Paragraphs>
  <ScaleCrop>false</ScaleCrop>
  <Company/>
  <LinksUpToDate>false</LinksUpToDate>
  <CharactersWithSpaces>6766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文倩</dc:creator>
  <cp:keywords/>
  <dc:description/>
  <cp:lastModifiedBy>文倩</cp:lastModifiedBy>
  <cp:revision>10</cp:revision>
  <dcterms:created xsi:type="dcterms:W3CDTF">2022-08-03T09:12:00Z</dcterms:created>
  <dcterms:modified xsi:type="dcterms:W3CDTF">2022-08-08T01:00:00Z</dcterms:modified>
</cp:coreProperties>
</file>